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Звідкіля гарбуз узявся?</w:t>
      </w:r>
    </w:p>
    <w:p>
      <w:r>
        <w:br/>
        <w:t xml:space="preserve"> Розібрали ми лопати,&lt;br /&gt;</w:t>
        <w:br/>
        <w:t>почали грядки копати.&lt;br /&gt;</w:t>
        <w:br/>
        <w:t>Наш Іванко, хоч малий,—&lt;br /&gt;</w:t>
        <w:br/>
        <w:t>до роботи беручкий:&lt;br /&gt;</w:t>
        <w:br/>
        <w:t>так завзято працював,&lt;br /&gt;</w:t>
        <w:br/>
        <w:t>що й стежки перекопав.</w:t>
      </w:r>
    </w:p>
    <w:p>
      <w:r>
        <w:br/>
        <w:t>Стежечки ми протоптали&lt;br /&gt;</w:t>
        <w:br/>
        <w:t>і грудки порозбивали,&lt;br /&gt;</w:t>
        <w:br/>
        <w:t>заскородили грядки&lt;br /&gt;</w:t>
        <w:br/>
        <w:t>і посіяли квітки...&lt;br /&gt;</w:t>
        <w:br/>
        <w:t>Восени ж тут в землю вгруз,&lt;br /&gt;</w:t>
        <w:br/>
        <w:t>як бичок, рябий гарбуз.</w:t>
      </w:r>
    </w:p>
    <w:p>
      <w:r>
        <w:br/>
        <w:t>Ми гуртом його котили,&lt;br /&gt;</w:t>
        <w:br/>
        <w:t>бо нести — не мали сили.&lt;br /&gt;</w:t>
        <w:br/>
        <w:t>На подвір'ї на шкільнім&lt;br /&gt;</w:t>
        <w:br/>
        <w:t>він видзвонював, як грім.&lt;br /&gt;</w:t>
        <w:br/>
        <w:t>І всміхавсь Іванко збоку:&lt;br /&gt;</w:t>
        <w:br/>
        <w:t>— Де він взявсь такий нівроку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Звідкіля гарбуз узявся?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