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Зозуля та дрізд</w:t>
      </w:r>
    </w:p>
    <w:p>
      <w:r>
        <w:br/>
        <w:t xml:space="preserve"> &lt;p&gt;Зозуля прилетіла до чорного Дрозда.</w:t>
      </w:r>
    </w:p>
    <w:p>
      <w:r>
        <w:br/>
        <w:t>— Чи тобі не нудно? — питає його.— Що ти робиш?</w:t>
      </w:r>
    </w:p>
    <w:p>
      <w:r>
        <w:br/>
        <w:t>— Співаю,— відказує Дрозд.— Хіба не чуєш?</w:t>
      </w:r>
    </w:p>
    <w:p>
      <w:r>
        <w:br/>
        <w:t>— Я співаю частіше від тебе, проте однаково нудно...</w:t>
      </w:r>
    </w:p>
    <w:p>
      <w:r>
        <w:br/>
        <w:t>— Так ти ж, пані, тільки те й робиш, що, підкинувши в чуже гніздо свої яйця, з місця на місце перелітаєш, співаєш, п'єш та їси. А я сам годую, бережу і вчу своїх дітей, а працю свою полегшую співом.</w:t>
      </w:r>
    </w:p>
    <w:p>
      <w:r>
        <w:br/>
        <w:t>Сила:</w:t>
      </w:r>
    </w:p>
    <w:p>
      <w:r>
        <w:br/>
        <w:t>Багато хто, занедбавши споріднену їм роботу, лише співають, п'ють та їдять. У сім гультяйстві вони терплять їдучішу нудьгу, ніж ті, хто працює без ослабу. Співати, пити та їсти — не робота, а лише крихітний хвостик з головного, призначеного нам діла. А хто для того їсть, п'є та співає, щоб охочіше після відпочинку взятися до роботи, як до покликання свого, тому ніколи нудьгувати: щодня він і працює, і відпочиває, і се про нього приказка: "Добрій людині щодня свято". Робота наша — джерело радості. А коли кого своя робота не звеселяє, той, звичайно, їй не родич і не її вірний приятель, але щось біля неї любить, і як не спокійний, так і не щасливий. Але немає нічого солодшого, як спільна для нас усіх робота. Вона є голова, світло і сіль будь-якого окремого заняття... Щасливий той, хто поєднав любе собі заняття із загальним. Воно є справжнє життя. І тепер можна зрозуміти таке Сократове слово: "Дехто живе для того, щоб їсти й пити, а я п'ю й їм для того, щоб жити".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Зозуля та дрізд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