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</w:t>
      </w:r>
    </w:p>
    <w:p>
      <w:r>
        <w:br/>
        <w:t xml:space="preserve"> Мамо люба, глянь, як сяють&lt;br /&gt;</w:t>
        <w:br/>
        <w:t>Ясно зорі золотії&lt;br /&gt;</w:t>
        <w:br/>
        <w:t>Кажуть люди: то не зорі —&lt;br /&gt;</w:t>
        <w:br/>
        <w:t>Сяють душі то святі.</w:t>
      </w:r>
    </w:p>
    <w:p>
      <w:r>
        <w:br/>
        <w:t>Кажуть: хто у нас на свічі&lt;br /&gt;</w:t>
        <w:br/>
        <w:t>Вік свій праведно прожив,&lt;br /&gt;</w:t>
        <w:br/>
        <w:t>Хто умів людей любити,&lt;br /&gt;</w:t>
        <w:br/>
        <w:t>Зла ніколи не робив,—</w:t>
      </w:r>
    </w:p>
    <w:p>
      <w:r>
        <w:br/>
        <w:t>Бог того послав на небо&lt;br /&gt;</w:t>
        <w:br/>
        <w:t>Ясно зіркою сіять...&lt;br /&gt;</w:t>
        <w:br/>
        <w:t>Правда, мамо,— то все душі,&lt;br /&gt;</w:t>
        <w:br/>
        <w:t>А не зорі там горять?</w:t>
      </w:r>
    </w:p>
    <w:p>
      <w:r>
        <w:br/>
        <w:t>Так навчи ж мене, голубко,&lt;br /&gt;</w:t>
        <w:br/>
        <w:t>Щоб і я так прожила:</w:t>
      </w:r>
    </w:p>
    <w:p>
      <w:r>
        <w:br/>
        <w:t>Щоб добро робити вміла&lt;br /&gt;</w:t>
        <w:br/>
        <w:t>І робить не вміла зла!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