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зустріну тебе в трамваї...</w:t>
      </w:r>
    </w:p>
    <w:p>
      <w:r>
        <w:br/>
        <w:t xml:space="preserve"> Знов зустріну тебе в трамваї,&lt;br /&gt;</w:t>
        <w:br/>
        <w:t>Чи побачу в театрі знов,&lt;br /&gt;</w:t>
        <w:br/>
        <w:t>І злетиться споминів зграя,&lt;br /&gt;</w:t>
        <w:br/>
        <w:t>І заграє татарська кров.</w:t>
      </w:r>
    </w:p>
    <w:p>
      <w:r>
        <w:br/>
        <w:t>Кинеш знов лиш один, звитяжний,&lt;br /&gt;</w:t>
        <w:br/>
        <w:t>Погляд гострих очей своїх,&lt;br /&gt;</w:t>
        <w:br/>
        <w:t>І безкрила душа відважно&lt;br /&gt;</w:t>
        <w:br/>
        <w:t>Вип’є знов, як отруту,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зустріну тебе в трамваї...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