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Знайомтесь</w:t>
      </w:r>
    </w:p>
    <w:p>
      <w:r>
        <w:br/>
        <w:t xml:space="preserve"> Це Лідочки молодший брат,&lt;br /&gt;</w:t>
        <w:br/>
        <w:t>далекий пагонець Батия;&lt;br /&gt;</w:t>
        <w:br/>
        <w:t>він хлібу чорному був рад,&lt;br /&gt;</w:t>
        <w:br/>
        <w:t>про синю ковдру і не мріяв.</w:t>
      </w:r>
    </w:p>
    <w:p>
      <w:r>
        <w:br/>
        <w:t>За вірші смерть йому у дар&lt;br /&gt;</w:t>
        <w:br/>
        <w:t>пуд бобу зварить, ще й доложить.&lt;br /&gt;</w:t>
        <w:br/>
        <w:t>Гей, буржуа! Гей, пролетар!&lt;br /&gt;</w:t>
        <w:br/>
        <w:t>Це я, поет Аттіла Йожеф.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Знайомтесь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