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Зів’язниці</w:t>
      </w:r>
    </w:p>
    <w:p>
      <w:r>
        <w:br/>
        <w:t xml:space="preserve"> За народ свій нещасливий,&lt;br /&gt;</w:t>
        <w:br/>
        <w:t>Повна щирої журби,&lt;br /&gt;</w:t>
        <w:br/>
        <w:t>Ти ступила на правдивий&lt;br /&gt;</w:t>
        <w:br/>
        <w:t>Шлях святої боротьби.</w:t>
      </w:r>
    </w:p>
    <w:p>
      <w:r>
        <w:br/>
        <w:t>Опинились ми в неволі,&lt;br /&gt;</w:t>
        <w:br/>
        <w:t>Побратались взаперті,&lt;br /&gt;</w:t>
        <w:br/>
        <w:t>Ти не знала краще долі,&lt;br /&gt;</w:t>
        <w:br/>
        <w:t>Як лихі конання ті.</w:t>
      </w:r>
    </w:p>
    <w:p>
      <w:r>
        <w:br/>
        <w:t>І моливсь я нишком богу&lt;br /&gt;</w:t>
        <w:br/>
        <w:t>В нерозважному страху,&lt;br /&gt;</w:t>
        <w:br/>
        <w:t>Щоб тебе, мою небогу,&lt;br /&gt;</w:t>
        <w:br/>
        <w:t>Зло не стріло на шляху!</w:t>
      </w:r>
    </w:p>
    <w:p>
      <w:r>
        <w:br/>
        <w:t>*Зів’язниця — товаришка по ув’язненню, по засланню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Зів’язниці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