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Живемо під чортом неначе під богом...</w:t>
      </w:r>
    </w:p>
    <w:p>
      <w:r>
        <w:br/>
        <w:t xml:space="preserve"> живемо під чортом неначе під Богом&lt;br /&gt;</w:t>
        <w:br/>
        <w:t>і вправно жонглюєм словами&lt;br /&gt;</w:t>
        <w:br/>
        <w:t>в яких від глибин від прасуті святого&lt;br /&gt;</w:t>
        <w:br/>
        <w:t>немає ні грама</w:t>
      </w:r>
    </w:p>
    <w:p>
      <w:r>
        <w:br/>
        <w:t>заплутані ми у своїх переплутах&lt;br /&gt;</w:t>
        <w:br/>
        <w:t>у путах своїх нерозривних&lt;br /&gt;</w:t>
        <w:br/>
        <w:t>а хто розриває розрубує пута&lt;br /&gt;</w:t>
        <w:br/>
        <w:t>той бачиться дивним</w:t>
      </w:r>
    </w:p>
    <w:p>
      <w:r>
        <w:br/>
        <w:t>а в кого святого нема за душею&lt;br /&gt;</w:t>
        <w:br/>
        <w:t>ні краплі малої&lt;br /&gt;</w:t>
        <w:br/>
        <w:t>той в'яже петлю і кидає на шиї&lt;br /&gt;</w:t>
        <w:br/>
        <w:t>на душі героїв</w:t>
      </w:r>
    </w:p>
    <w:p>
      <w:r>
        <w:br/>
        <w:t>а кого ті пута затягнуть до краю&lt;br /&gt;</w:t>
        <w:br/>
        <w:t>у чорну годину&lt;br /&gt;</w:t>
        <w:br/>
        <w:t>на власну той шию петлю одягає&lt;br /&gt;</w:t>
        <w:br/>
        <w:t>на душу невинну</w:t>
      </w:r>
    </w:p>
    <w:p>
      <w:r>
        <w:br/>
        <w:t>а іншим байдуже бо інші не знають&lt;br /&gt;</w:t>
        <w:br/>
        <w:t>дороги у вічне&lt;br /&gt;</w:t>
        <w:br/>
        <w:t>над стомленим світом Танатос витає&lt;br /&gt;</w:t>
        <w:br/>
        <w:t>і душі калічить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Живемо під чортом неначе під богом...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