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Жертва вечірня</w:t>
      </w:r>
    </w:p>
    <w:p>
      <w:r>
        <w:br/>
        <w:t xml:space="preserve"> Блисне промінь у думки заплутані —&lt;br /&gt;</w:t>
        <w:br/>
        <w:t>Я жду проміня.&lt;br /&gt;</w:t>
        <w:br/>
        <w:t>Я не хочу думати, я не хочу думання,&lt;br /&gt;</w:t>
        <w:br/>
        <w:t>Думка стомлена.</w:t>
      </w:r>
    </w:p>
    <w:p>
      <w:r>
        <w:br/>
        <w:t>І думок не буде, і розбіжаться фрази,&lt;br /&gt;</w:t>
        <w:br/>
        <w:t>І трагично будуть повторюваться.&lt;br /&gt;</w:t>
        <w:br/>
        <w:t>І ніхто не скаже, що то буде прекрасно,&lt;br /&gt;</w:t>
        <w:br/>
        <w:t>І заблимає, і загасне без вороття.</w:t>
      </w:r>
    </w:p>
    <w:p>
      <w:r>
        <w:br/>
        <w:t>І закручусь, і забігаю: де промінь?.. де промінь?&lt;br /&gt;</w:t>
        <w:br/>
        <w:t>Умру, як жертва вечірня.&lt;br /&gt;</w:t>
        <w:br/>
        <w:t>І затопчуть каруселеві коні&lt;br /&gt;</w:t>
        <w:br/>
        <w:t>Бідне створіння.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Жертва вечірня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