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Жаром палають тугі обняття...</w:t>
      </w:r>
    </w:p>
    <w:p>
      <w:r>
        <w:br/>
        <w:t xml:space="preserve"> Жаром палають тугі обняття,&lt;br /&gt;</w:t>
        <w:br/>
        <w:t>Морем хвилюється виступ грудей,&lt;br /&gt;</w:t>
        <w:br/>
        <w:t>І спалахують теплим завзяттям&lt;br /&gt;</w:t>
        <w:br/>
        <w:t>Блиски зелених любих очей.&lt;br /&gt;</w:t>
        <w:br/>
        <w:t>Буря цілунків, юрб голубиних,&lt;br /&gt;</w:t>
        <w:br/>
        <w:t>Голосно пестить лиця мої.&lt;br /&gt;</w:t>
        <w:br/>
        <w:t>Ген з-поза річки, стиха з долини&lt;br /&gt;</w:t>
        <w:br/>
        <w:t>Місяць підводить ріжки свої…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Жаром палають тугі обняття...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