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Жабиний хор не дасть собі спокою…</w:t>
      </w:r>
    </w:p>
    <w:p>
      <w:r>
        <w:br/>
        <w:t xml:space="preserve"> Жабиний хор не дасть собі спокою,&lt;br /&gt;</w:t>
        <w:br/>
        <w:t>Стави дзвенять, стави дзвенять — гудуть:&lt;br /&gt;</w:t>
        <w:br/>
        <w:t>Не комишем вони, не осокою, —&lt;br /&gt;</w:t>
        <w:br/>
        <w:t>Позаростали струнами, мабуть.</w:t>
      </w:r>
    </w:p>
    <w:p>
      <w:r>
        <w:br/>
        <w:t>А місяць став і світить, як найнявся,—&lt;br /&gt;</w:t>
        <w:br/>
        <w:t>Тече вогнем, спадає, як роса...&lt;br /&gt;</w:t>
        <w:br/>
        <w:t>Він через те так важко й підіймався,&lt;br /&gt;</w:t>
        <w:br/>
        <w:t>Що стільки срібла ніс у небеса.</w:t>
      </w:r>
    </w:p>
    <w:p>
      <w:r>
        <w:br/>
        <w:t>Вгорі горить, палає світлоликий,&lt;br /&gt;</w:t>
        <w:br/>
        <w:t>Внизу гудуть, видзвонюють стави —&lt;br /&gt;</w:t>
        <w:br/>
        <w:t>І ніч пливе під п’яную музику,&lt;br /&gt;</w:t>
        <w:br/>
        <w:t>Облита сріблом з ніг до голови.</w:t>
      </w:r>
    </w:p>
    <w:p>
      <w:r>
        <w:br/>
        <w:t>Прага, 1927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Жабиний хор не дасть собі спокою…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