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Земля, євшанна, тополина</w:t>
      </w:r>
    </w:p>
    <w:p>
      <w:r>
        <w:br/>
        <w:t xml:space="preserve"> Нема на світі України,&lt;br /&gt;</w:t>
        <w:br/>
        <w:t>Немає другого Дніпра.&lt;br /&gt;</w:t>
        <w:br/>
        <w:t>Т. Шевченко</w:t>
      </w:r>
    </w:p>
    <w:p>
      <w:r>
        <w:br/>
        <w:t>Земля свшанна, тополина,&lt;br /&gt;</w:t>
        <w:br/>
        <w:t>той неповторний рідний край,&lt;br /&gt;</w:t>
        <w:br/>
        <w:t>що з ним зв'язала пуповина, —&lt;br /&gt;</w:t>
        <w:br/>
        <w:t>дитячих літ ясних розмай.</w:t>
      </w:r>
    </w:p>
    <w:p>
      <w:r>
        <w:br/>
        <w:t>На цій землі нас охрестили,&lt;br /&gt;</w:t>
        <w:br/>
        <w:t>у купелі хрестом святим&lt;br /&gt;</w:t>
        <w:br/>
        <w:t>животворящим захистили,&lt;br /&gt;</w:t>
        <w:br/>
        <w:t>щоб не влягали духам злим.</w:t>
      </w:r>
    </w:p>
    <w:p>
      <w:r>
        <w:br/>
        <w:t>Свята земля, ти вічно з нами,&lt;br /&gt;</w:t>
        <w:br/>
        <w:t>ти рідна дочкам і синам,&lt;br /&gt;</w:t>
        <w:br/>
        <w:t>де вперше промовляєм: "Мамо!",&lt;br /&gt;</w:t>
        <w:br/>
        <w:t>де вперше сонце світить нам.</w:t>
      </w:r>
    </w:p>
    <w:p>
      <w:r>
        <w:br/>
        <w:t>Тут все на світі неповторне,&lt;br /&gt;</w:t>
        <w:br/>
        <w:t>тут стільки ласки і тепла,&lt;br /&gt;</w:t>
        <w:br/>
        <w:t>ласкавим літеплом пригорне&lt;br /&gt;</w:t>
        <w:br/>
        <w:t>кого — Дніпро, кого — Сула.</w:t>
      </w:r>
    </w:p>
    <w:p>
      <w:r>
        <w:br/>
        <w:t>Віками вітер безупинно&lt;br /&gt;</w:t>
        <w:br/>
        <w:t>горами хвилю підійма…&lt;br /&gt;</w:t>
        <w:br/>
        <w:t>О земле рідна, Україно!&lt;br /&gt;</w:t>
        <w:br/>
        <w:t>У світі іншої — нема.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Земля, євшанна, тополина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