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Заплакали в небі з жалю херувими...</w:t>
      </w:r>
    </w:p>
    <w:p>
      <w:r>
        <w:br/>
        <w:t xml:space="preserve"> * * *</w:t>
      </w:r>
    </w:p>
    <w:p>
      <w:r>
        <w:br/>
        <w:t>Заплакали в небі з жалю херувими&lt;br /&gt;</w:t>
        <w:br/>
        <w:t>Над людськими злими судьбами,&lt;br /&gt;</w:t>
        <w:br/>
        <w:t>Ймив голову демон руками багрими&lt;br /&gt;</w:t>
        <w:br/>
        <w:t>І німо залився сльозами…</w:t>
      </w:r>
    </w:p>
    <w:p>
      <w:r>
        <w:br/>
        <w:t>Скотилися сльози… Вітри їх носили,&lt;br /&gt;</w:t>
        <w:br/>
        <w:t>На сніг їх стинали морози,&lt;br /&gt;</w:t>
        <w:br/>
        <w:t>Аж впали на людські стежки, на могили&lt;br /&gt;</w:t>
        <w:br/>
        <w:t>І знов замінились у сльози…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Заплакали в небі з жалю херувими...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