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Запахла осінь в'ялим тютюном...</w:t>
      </w:r>
    </w:p>
    <w:p>
      <w:r>
        <w:br/>
        <w:t xml:space="preserve"> Запахла осінь в'ялим тютюном,&lt;br /&gt;</w:t>
        <w:br/>
        <w:t>Та яблуками, та тонким туманом, —&lt;br /&gt;</w:t>
        <w:br/>
        <w:t>І свіжі айстри над піском рум'яним&lt;br /&gt;</w:t>
        <w:br/>
        <w:t>Зорюють за одчиненим вікном.</w:t>
      </w:r>
    </w:p>
    <w:p>
      <w:r>
        <w:br/>
        <w:t>У травах коник, як зелений гном,&lt;br /&gt;</w:t>
        <w:br/>
        <w:t>На скрипку грає. І пощо ж весна нам,&lt;br /&gt;</w:t>
        <w:br/>
        <w:t>Коли ми тихі та дозрілі станем&lt;br /&gt;</w:t>
        <w:br/>
        <w:t>І вкриє мудрість голову сріблом?</w:t>
      </w:r>
    </w:p>
    <w:p>
      <w:r>
        <w:br/>
        <w:t>Бери сакви, і рідний дім покинь,&lt;br /&gt;</w:t>
        <w:br/>
        <w:t>І пий холодну, мовчазну глибінь&lt;br /&gt;</w:t>
        <w:br/>
        <w:t>На взліссях, де медово спіють дині!</w:t>
      </w:r>
    </w:p>
    <w:p>
      <w:r>
        <w:br/>
        <w:t>Учися чистоти і простоти&lt;br /&gt;</w:t>
        <w:br/>
        <w:t>І, стоптуючи килим золотий,&lt;br /&gt;</w:t>
        <w:br/>
        <w:t>Забудь про вежі темної гордині.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Запахла осінь в'ялим тютюном...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