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овидом терпне самотній сумний рамадан...</w:t>
      </w:r>
    </w:p>
    <w:p>
      <w:r>
        <w:br/>
        <w:t xml:space="preserve"> за овидом терпне самотній сумний рамадан</w:t>
      </w:r>
    </w:p>
    <w:p>
      <w:r>
        <w:br/>
        <w:t>уже осипається мерва з черченої брами</w:t>
      </w:r>
    </w:p>
    <w:p>
      <w:r>
        <w:br/>
        <w:t>віддам тобі перстень і палець а сніг не віддам</w:t>
      </w:r>
    </w:p>
    <w:p>
      <w:r>
        <w:br/>
        <w:t>нехай він тяжіє меж нами тяжіє меж нами</w:t>
      </w:r>
    </w:p>
    <w:p>
      <w:r>
        <w:br/>
        <w:t>&lt;br /&gt;</w:t>
        <w:br/>
        <w:t>на дамбу не вийду там губи злюбованих слив</w:t>
      </w:r>
    </w:p>
    <w:p>
      <w:r>
        <w:br/>
        <w:t>погруддя лілей герметична плутонна судома</w:t>
      </w:r>
    </w:p>
    <w:p>
      <w:r>
        <w:br/>
        <w:t>яри за ярами там замшевий дощ настелив</w:t>
      </w:r>
    </w:p>
    <w:p>
      <w:r>
        <w:br/>
        <w:t>та неба немає і я залишаюся вдома</w:t>
      </w:r>
    </w:p>
    <w:p>
      <w:r>
        <w:br/>
        <w:t>&lt;br /&gt;</w:t>
        <w:br/>
        <w:t>то сни менелая нехай осміє менелай</w:t>
      </w:r>
    </w:p>
    <w:p>
      <w:r>
        <w:br/>
        <w:t>багнети юдолі нехай четвертує волами</w:t>
      </w:r>
    </w:p>
    <w:p>
      <w:r>
        <w:br/>
        <w:t>займай україну але тільки сніг не займай</w:t>
      </w:r>
    </w:p>
    <w:p>
      <w:r>
        <w:br/>
        <w:t>нехай він тяжіє меж нами тяжіє меж нами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овидом терпне самотній сумний рамадан...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