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полтавських реколекцій</w:t>
      </w:r>
    </w:p>
    <w:p>
      <w:r>
        <w:br/>
        <w:t xml:space="preserve"> не з учених криниць на площах&lt;br /&gt;</w:t>
        <w:br/>
        <w:t>не з полотен в диму нічному&lt;br /&gt;</w:t>
        <w:br/>
        <w:t>ти визбируєш світ як мощі&lt;br /&gt;</w:t>
        <w:br/>
        <w:t>перманентного іподрому</w:t>
      </w:r>
    </w:p>
    <w:p>
      <w:r>
        <w:br/>
        <w:t>ласки вкритих блідою шкірою&lt;br /&gt;</w:t>
        <w:br/>
        <w:t>недоторкані вийдуть в сад&lt;br /&gt;</w:t>
        <w:br/>
        <w:t>я губами тебе вимірюю&lt;br /&gt;</w:t>
        <w:br/>
        <w:t>кожну матрицю дописав</w:t>
      </w:r>
    </w:p>
    <w:p>
      <w:r>
        <w:br/>
        <w:t>кожний волос погнутий змучено&lt;br /&gt;</w:t>
        <w:br/>
        <w:t>в тремі виходу поза круг&lt;br /&gt;</w:t>
        <w:br/>
        <w:t>не перейдуть сліди за учнями&lt;br /&gt;</w:t>
        <w:br/>
        <w:t>відображенням під кору</w:t>
      </w:r>
    </w:p>
    <w:p>
      <w:r>
        <w:br/>
        <w:t>ламко слухати риб на прив'язі&lt;br /&gt;</w:t>
        <w:br/>
        <w:t>лиш покута як фризієр&lt;br /&gt;</w:t>
        <w:br/>
        <w:t>похизується трохи ризами&lt;br /&gt;</w:t>
        <w:br/>
        <w:t>і під ножиці розіллє</w:t>
      </w:r>
    </w:p>
    <w:p>
      <w:r>
        <w:br/>
        <w:t>нерозбещену тугу вечора&lt;br /&gt;</w:t>
        <w:br/>
        <w:t>розпанахає алкоголь&lt;br /&gt;</w:t>
        <w:br/>
        <w:t>сад наш рухатися приречений&lt;br /&gt;</w:t>
        <w:br/>
        <w:t>у крові посади його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полтавських реколекцій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