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касарні</w:t>
      </w:r>
    </w:p>
    <w:p>
      <w:r>
        <w:br/>
        <w:t xml:space="preserve"> Ходить смуток по темній касарні,&lt;br /&gt;</w:t>
        <w:br/>
        <w:t>Тихо ходить попід сірі стіни.&lt;br /&gt;</w:t>
        <w:br/>
        <w:t>За ним світло збитої ліхтарні&lt;br /&gt;</w:t>
        <w:br/>
        <w:t>Снує довгі чудернацькі тіні.</w:t>
      </w:r>
    </w:p>
    <w:p>
      <w:r>
        <w:br/>
        <w:t>У куточку при розгрітій печі&lt;br /&gt;</w:t>
        <w:br/>
        <w:t>Гуртом сіли втомлені камрати&lt;br /&gt;</w:t>
        <w:br/>
        <w:t>І торочать довгі сумні речі&lt;br /&gt;</w:t>
        <w:br/>
        <w:t>Про листи, що не приходять з хати.</w:t>
      </w:r>
    </w:p>
    <w:p>
      <w:r>
        <w:br/>
        <w:t>Про другів, що томляться в неволі,&lt;br /&gt;</w:t>
        <w:br/>
        <w:t>Про загоєні в шпиталях рани,&lt;br /&gt;</w:t>
        <w:br/>
        <w:t>Про гроби, розсіяні по полі,—&lt;br /&gt;</w:t>
        <w:br/>
        <w:t>Та про Чортків, Бучач, Бережани.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касарні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