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 Гейне. На скелі похмурій край моря сиджу</w:t>
      </w:r>
    </w:p>
    <w:p>
      <w:r>
        <w:br/>
        <w:t xml:space="preserve"> На скелі похмурій край моря сиджу,&lt;br /&gt;</w:t>
        <w:br/>
        <w:t>І сльози зринають без впину...&lt;br /&gt;</w:t>
        <w:br/>
        <w:t>І чайки ті скиглять, і борвій рида,&lt;br /&gt;</w:t>
        <w:br/>
        <w:t>І сиву зриває він піну.&lt;br /&gt;</w:t>
        <w:br/>
        <w:t>Було в мене серце кохане колись,&lt;br /&gt;</w:t>
        <w:br/>
        <w:t>Були і товариші милі...&lt;br /&gt;</w:t>
        <w:br/>
        <w:t>Куди ж все поділось? Лиш борвій рида&lt;br /&gt;</w:t>
        <w:br/>
        <w:t>Та піняться грізнії хвилі...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 Гейне. На скелі похмурій край моря сиджу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