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Все відбулося. Вже пора й додому...</w:t>
      </w:r>
    </w:p>
    <w:p>
      <w:r>
        <w:br/>
        <w:t xml:space="preserve"> Все відбулося. Вже пора й додому.&lt;br /&gt;</w:t>
        <w:br/>
        <w:t>Знов, правдолюбці, бачив, слухав вас.&lt;br /&gt;</w:t>
        <w:br/>
        <w:t>Ви нагадали: "Бавитись не час.&lt;br /&gt;</w:t>
        <w:br/>
        <w:t>Все по живому, хлопче, по живому".</w:t>
      </w:r>
    </w:p>
    <w:p>
      <w:r>
        <w:br/>
        <w:t>О, ви зуміли правду воскресити,&lt;br /&gt;</w:t>
        <w:br/>
        <w:t>допоки молоді "ні се, ні те",&lt;br /&gt;</w:t>
        <w:br/>
        <w:t>й тепер з безсмертним співом летите&lt;br /&gt;</w:t>
        <w:br/>
        <w:t>до гнізд, в недавні роки міцно звитих.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відбулося. Вже пора й додому...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