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Вони ще діти в білих рантушках...</w:t>
      </w:r>
    </w:p>
    <w:p>
      <w:r>
        <w:br/>
        <w:t xml:space="preserve"> А Марічку габи взєли,&lt;br /&gt;</w:t>
        <w:br/>
        <w:t>поглинула річка…</w:t>
      </w:r>
    </w:p>
    <w:p>
      <w:r>
        <w:br/>
        <w:t>Вони ще діти в білих рантушках,&lt;br /&gt;</w:t>
        <w:br/>
        <w:t>у плесі темнім, дебрі темній граються,&lt;br /&gt;</w:t>
        <w:br/>
        <w:t>а вже габа з ягням у бурунах&lt;br /&gt;</w:t>
        <w:br/>
        <w:t>за тою МарічкОю ходять назирці.</w:t>
      </w:r>
    </w:p>
    <w:p>
      <w:r>
        <w:br/>
        <w:t>Вона вже знає співанку сумну,&lt;br /&gt;</w:t>
        <w:br/>
        <w:t>вона про себе знає вже співаночку.&lt;br /&gt;</w:t>
        <w:br/>
        <w:t>У річку каламутну і страшну&lt;br /&gt;</w:t>
        <w:br/>
        <w:t>вона в тій пісні падає, Іваночку.</w:t>
      </w:r>
    </w:p>
    <w:p>
      <w:r>
        <w:br/>
        <w:t>Це сон, в якому сивіють уста&lt;br /&gt;</w:t>
        <w:br/>
        <w:t>і з кореня спалахує смерека, –&lt;br /&gt;</w:t>
        <w:br/>
        <w:t>крізь мене сипле глиця золота.&lt;br /&gt;</w:t>
        <w:br/>
        <w:t>…Заснув я на найтонший волос предка.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Вони ще діти в білих рантушках...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