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Вмирають люди, і роки...</w:t>
      </w:r>
    </w:p>
    <w:p>
      <w:r>
        <w:br/>
        <w:t xml:space="preserve"> Вмирають люди, і роки&lt;br /&gt;</w:t>
        <w:br/>
        <w:t>Минають один за одним,&lt;br /&gt;</w:t>
        <w:br/>
        <w:t>Але не вмирає кохання,&lt;br /&gt;</w:t>
        <w:br/>
        <w:t>Що в серці живе моїм.</w:t>
      </w:r>
    </w:p>
    <w:p>
      <w:r>
        <w:br/>
        <w:t>Ще раз подивитись на тебе&lt;br /&gt;</w:t>
        <w:br/>
        <w:t>І мовити в смертний нас,&lt;br /&gt;</w:t>
        <w:br/>
        <w:t>Обнявши твої коліна:&lt;br /&gt;</w:t>
        <w:br/>
        <w:t>"Madame, я кохаю вас!"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Вмирають люди, і роки...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