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Витинання на схилах гробів...</w:t>
      </w:r>
    </w:p>
    <w:p>
      <w:r>
        <w:br/>
        <w:t xml:space="preserve"> витинання на схилах гробів&lt;br /&gt;</w:t>
        <w:br/>
        <w:t>все потроху — і місяць і віжки&lt;br /&gt;</w:t>
        <w:br/>
        <w:t>птах на прив'язі до голубів&lt;br /&gt;</w:t>
        <w:br/>
        <w:t>вибирає тварину пішки</w:t>
      </w:r>
    </w:p>
    <w:p>
      <w:r>
        <w:br/>
        <w:t>неповторність потвори (не за гончарем) —&lt;br /&gt;</w:t>
        <w:br/>
        <w:t>розгортання із білого в поле&lt;br /&gt;</w:t>
        <w:br/>
        <w:t>я накрию тебе як сухий очерет&lt;br /&gt;</w:t>
        <w:br/>
        <w:t>що колотиме а не вколе</w:t>
      </w:r>
    </w:p>
    <w:p>
      <w:r>
        <w:br/>
        <w:t>розпромінення вальсу на двох і на трьох&lt;br /&gt;</w:t>
        <w:br/>
        <w:t>(сепаратну зорю вітайте)&lt;br /&gt;</w:t>
        <w:br/>
        <w:t>може вийде на всніжений людом торг&lt;br /&gt;</w:t>
        <w:br/>
        <w:t>герметично звихнений данте</w:t>
      </w:r>
    </w:p>
    <w:p>
      <w:r>
        <w:br/>
        <w:t>і з твоїх балухатих ґвалтівників&lt;br /&gt;</w:t>
        <w:br/>
        <w:t>одночасно забризнуть соки&lt;br /&gt;</w:t>
        <w:br/>
        <w:t>чотирнадцять облич на дубовий стіл&lt;br /&gt;</w:t>
        <w:br/>
        <w:t>спокій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Витинання на схилах гробів...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