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з півдня</w:t>
      </w:r>
    </w:p>
    <w:p>
      <w:r>
        <w:br/>
        <w:t xml:space="preserve"> Хто там, хто там за вікном заплакав?&lt;br /&gt;</w:t>
        <w:br/>
        <w:t>Вухо ловить шум нестримних крапель…&lt;br /&gt;</w:t>
        <w:br/>
        <w:t>Налетіли з лісу чорні круки,&lt;br /&gt;</w:t>
        <w:br/>
        <w:t>і дерева заломили руки,&lt;br /&gt;</w:t>
        <w:br/>
        <w:t>мов синів козачки перед боєм&lt;br /&gt;</w:t>
        <w:br/>
        <w:t>вийшли в поле проводжать юрбою…&lt;br /&gt;</w:t>
        <w:br/>
        <w:t>Вийшов я – і радість б’ється в груди, —&lt;br /&gt;</w:t>
        <w:br/>
        <w:t>вітер з півдня ураганом студить;&lt;br /&gt;</w:t>
        <w:br/>
        <w:t>мчать на північ темно-грізні хмари,&lt;br /&gt;</w:t>
        <w:br/>
        <w:t>мов примар стотисячна отара;&lt;br /&gt;</w:t>
        <w:br/>
        <w:t>і шумлять, шумлять дерева голі,&lt;br /&gt;</w:t>
        <w:br/>
        <w:t>і гримить ріка десь льодоколом.&lt;br /&gt;</w:t>
        <w:br/>
        <w:t>Коли так – весну стрічать іду я&lt;br /&gt;</w:t>
        <w:br/>
        <w:t>аж туди, де повідь біля броду.&lt;br /&gt;</w:t>
        <w:br/>
        <w:t>Мене вітер пестить і цілує,&lt;br /&gt;</w:t>
        <w:br/>
        <w:t>тріпле чуба і штовхає в плечі!..&lt;br /&gt;</w:t>
        <w:br/>
        <w:t>Ах, люблю я в березневий вечір&lt;br /&gt;</w:t>
        <w:br/>
        <w:t>п’яну розталь, буряну погоду!..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з півдня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