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Випадкові погляди з сусідньої ложі...</w:t>
      </w:r>
    </w:p>
    <w:p>
      <w:r>
        <w:br/>
        <w:t xml:space="preserve"> Випадкові погляди з сусідньої ложі,&lt;br /&gt;</w:t>
        <w:br/>
        <w:t>біля піаніна — два товариша з фронту&lt;br /&gt;</w:t>
        <w:br/>
        <w:t>сьогодні для бурь&lt;br /&gt;</w:t>
        <w:br/>
        <w:t>і молодого захвату.&lt;br /&gt;</w:t>
        <w:br/>
        <w:t>Це нічого, що я стомлений —&lt;br /&gt;</w:t>
        <w:br/>
        <w:t>від безперервного горіння&lt;br /&gt;</w:t>
        <w:br/>
        <w:t>і не знав, куди пі ги.&lt;br /&gt;</w:t>
        <w:br/>
        <w:t>Я прекрасно знаю,&lt;br /&gt;</w:t>
        <w:br/>
        <w:t>що я останній з останніх,&lt;br /&gt;</w:t>
        <w:br/>
        <w:t>я останній могікан,&lt;br /&gt;</w:t>
        <w:br/>
        <w:t>і тому безкорисно волочаться товариші&lt;br /&gt;</w:t>
        <w:br/>
        <w:t>даремно горять ночами —&lt;br /&gt;</w:t>
        <w:br/>
        <w:t>вже перегорено за них, пізно—&lt;br /&gt;</w:t>
        <w:br/>
        <w:t>нові й дальші прийдуть з інших&lt;br /&gt;</w:t>
        <w:br/>
        <w:t>і роля на цьому закінчується.&lt;br /&gt;</w:t>
        <w:br/>
        <w:t>Хай постоять ті, що прийшли&lt;br /&gt;</w:t>
        <w:br/>
        <w:t>біля ложі, вона зайнята —&lt;br /&gt;</w:t>
        <w:br/>
        <w:t>я ще вип'ю одну шкляночку,&lt;br /&gt;</w:t>
        <w:br/>
        <w:t>другу вже вип'ю на Юконі&lt;br /&gt;</w:t>
        <w:br/>
        <w:t>змагаючись із іншою стихією.</w:t>
      </w:r>
    </w:p>
    <w:p>
      <w:r>
        <w:br/>
        <w:t>22&amp;ndash;IX&amp;ndash;920.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Випадкові погляди з сусідньої ложі...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