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</w:t>
      </w:r>
    </w:p>
    <w:p>
      <w:r>
        <w:br/>
        <w:t xml:space="preserve"> "Мабуть, на небі звісно стало&lt;br /&gt;</w:t>
        <w:br/>
        <w:t>(Про себе Віл в кошарі гомонів)&lt;br /&gt;</w:t>
        <w:br/>
        <w:t>Про те, що ввесь мій вік я все за двох робив&lt;br /&gt;</w:t>
        <w:br/>
        <w:t>Да й витерпів-таки чимало —&lt;br /&gt;</w:t>
        <w:br/>
        <w:t>Що в плузі силковавсь, копиці волочив,&lt;br /&gt;</w:t>
        <w:br/>
        <w:t>Із ранку у ярмі до півночі ходив,&lt;br /&gt;</w:t>
        <w:br/>
        <w:t>І ще щодня бував і битий!&lt;br /&gt;</w:t>
        <w:br/>
        <w:t>Хазяїна не раз я проклинав,-&lt;br /&gt;</w:t>
        <w:br/>
        <w:t>Тепер зовсім не той хазяїн став:&lt;br /&gt;</w:t>
        <w:br/>
        <w:t>У мене вдовіль їсти й пити,&lt;br /&gt;</w:t>
        <w:br/>
        <w:t>Несуть мені і солі, і крупів,&lt;br /&gt;</w:t>
        <w:br/>
        <w:t>Овса і висівок; наїстись трьом би стало".&lt;br /&gt;</w:t>
        <w:br/>
        <w:t>Аж тут хазяїн шасть у хлів&lt;br /&gt;</w:t>
        <w:br/>
        <w:t>І, взявши за роги Вола, під ніж повів,&lt;br /&gt;</w:t>
        <w:br/>
        <w:t>Бо, сказано, його годовано на сало.&lt;br /&gt;</w:t>
        <w:br/>
        <w:t>Ти змалку так любив мене, як пугу пес;&lt;br /&gt;</w:t>
        <w:br/>
        <w:t>Чого ж так лащишся тепер до мене, Йване?&lt;br /&gt;</w:t>
        <w:br/>
        <w:t>Чи знаєш, що, як ти чоломкаться ідеш,&lt;br /&gt;</w:t>
        <w:br/>
        <w:t>Чогось мене морозить стане.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