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Вік людини</w:t>
      </w:r>
    </w:p>
    <w:p>
      <w:r>
        <w:br/>
        <w:t xml:space="preserve"> Чотири зміни бачимо щороку.&lt;br /&gt;</w:t>
        <w:br/>
        <w:t>Чотири їх і в смертного: весна,&lt;br /&gt;</w:t>
        <w:br/>
        <w:t>Коли так легко, як вода потоку,&lt;br /&gt;</w:t>
        <w:br/>
        <w:t>У душу ллється вся краса земна.&lt;br /&gt;</w:t>
        <w:br/>
        <w:t>Є в нього й літо: як сита медова,&lt;br /&gt;</w:t>
        <w:br/>
        <w:t>Тоді живить його хмільний запас&lt;br /&gt;</w:t>
        <w:br/>
        <w:t>Юнацьких спогадів; небесна мова&lt;br /&gt;</w:t>
        <w:br/>
        <w:t>Тоді чутніша. А в осінній час</w:t>
      </w:r>
    </w:p>
    <w:p>
      <w:r>
        <w:br/>
        <w:t>Він зажадає тиші, й крила згорне,&lt;br /&gt;</w:t>
        <w:br/>
        <w:t>I, мерклим зором дивлячись на світ,&lt;br /&gt;</w:t>
        <w:br/>
        <w:t>Минатиме прекрасне й неповторне,&lt;br /&gt;</w:t>
        <w:br/>
        <w:t>Як те, до чого звик з дитячих літ.&lt;br /&gt;</w:t>
        <w:br/>
        <w:t>У нього є й зима: холодні сходи&lt;br /&gt;</w:t>
        <w:br/>
        <w:t>У темряву. Такий закон природи.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Вік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