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Війна Червоної й Білої троянди</w:t>
      </w:r>
    </w:p>
    <w:p>
      <w:r>
        <w:br/>
        <w:t xml:space="preserve"> Был теплый дождь, в траве стоит вода.&lt;br /&gt;</w:t>
        <w:br/>
        <w:t>И. А. Бунин</w:t>
      </w:r>
    </w:p>
    <w:p>
      <w:r>
        <w:br/>
        <w:t>Був теплий дощ, в траві стоїть вода,&lt;br /&gt;</w:t>
        <w:br/>
        <w:t>На гілці синя бабка обсихає,&lt;br /&gt;</w:t>
        <w:br/>
        <w:t>Запах буркун гостріше. Молода&lt;br /&gt;</w:t>
        <w:br/>
        <w:t>Уперше в небі ластівка ширяє.</w:t>
      </w:r>
    </w:p>
    <w:p>
      <w:r>
        <w:br/>
        <w:t>Підв'язуючи світлий виноград,&lt;br /&gt;</w:t>
        <w:br/>
        <w:t>Сміється дівчина не знатй з чого.&lt;br /&gt;</w:t>
        <w:br/>
        <w:t>Червоних маків розгорівся ряд&lt;br /&gt;</w:t>
        <w:br/>
        <w:t>Після дощу, ласкавого й рясного.</w:t>
      </w:r>
    </w:p>
    <w:p>
      <w:r>
        <w:br/>
        <w:t>З-над річки лине пісня голосна,&lt;br /&gt;</w:t>
        <w:br/>
        <w:t>А тут, біля гостинної веранди,&lt;br /&gt;</w:t>
        <w:br/>
        <w:t>Іде безкровна, лагідна війна&lt;br /&gt;</w:t>
        <w:br/>
        <w:t>Червоної та білої троянди.</w:t>
      </w:r>
    </w:p>
    <w:p>
      <w:r>
        <w:br/>
        <w:t>16 липня 1955 р., 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Війна Червоної й Білої троянди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