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Відхід Тичини</w:t>
      </w:r>
    </w:p>
    <w:p>
      <w:r>
        <w:br/>
        <w:t xml:space="preserve"> &lt;p&gt;Відхід Тичини</w:t>
      </w:r>
    </w:p>
    <w:p>
      <w:r>
        <w:br/>
        <w:t>Могила: чорними обрисами, для всіх приклонників лірика: хто стояв біля неї, і хто від неї далеко, — надто несподівана! тяжко її, страшно дійсну, погодити в уяві з тонами "Сонячних клярнетів", що символізують красу непогасимого духовного життя.</w:t>
      </w:r>
    </w:p>
    <w:p>
      <w:r>
        <w:br/>
        <w:t>Могила, в офіційному похороні, прийняла на вічний спочинок — лавреата, академіка, депутата, орденоносця, героя СОЦІАЛІСТИЧНОЇ праці; всі вйзнаки проминущої слави земної замкнула мертвою горбовиною.</w:t>
      </w:r>
    </w:p>
    <w:p>
      <w:r>
        <w:br/>
        <w:t>Підвелася на терені життя, де панують сила і програма — без духовного світла.</w:t>
      </w:r>
    </w:p>
    <w:p>
      <w:r>
        <w:br/>
        <w:t>А не змогла, як і вони, закрити найкращих вицвітів духовних, що створив колись самітник; бо розгорнуто їх в чудесній красі: виразі істин, плеканих серед народу віками.</w:t>
      </w:r>
    </w:p>
    <w:p>
      <w:r>
        <w:br/>
        <w:t>Чи примирити в уяві?</w:t>
      </w:r>
    </w:p>
    <w:p>
      <w:r>
        <w:br/>
        <w:t>Могила взяла старого поета з його слабощами і немощами — на сімдесят шостому році життя.</w:t>
      </w:r>
    </w:p>
    <w:p>
      <w:r>
        <w:br/>
        <w:t>Його ж вершинна лірика, тільки й варта вічности в його доробку, вся склалася в повній сназі свіжого віку, з блискучими барвами і повнокровністю надхнення: сам вінець нев'янущий для поета, геній якого мав прикмети молодости як найхарактерніші! — після неї склав крила.</w:t>
      </w:r>
    </w:p>
    <w:p>
      <w:r>
        <w:br/>
        <w:t>Неспроможна навіть і невідклонима могила забрати собі і погасити, чи хоч похилити до своєї чорноти — молодий всесвіт його ліризму.</w:t>
      </w:r>
    </w:p>
    <w:p>
      <w:r>
        <w:br/>
        <w:t>Привласнила бренні останки слівця, хто в старості обернувся з картаннями до молодих дерзновенних поетів-новаторів. А до родини їх і сам колись належав, бувши мабуть найвизначнішим з неї для всього століття: таким і зостанеться в пам'яті, недосяжно — над млою могили.</w:t>
      </w:r>
    </w:p>
    <w:p>
      <w:r>
        <w:br/>
        <w:t>Його поетичну панщину для "культу особи" спобіжить різкий осуд в історії письменства.</w:t>
      </w:r>
    </w:p>
    <w:p>
      <w:r>
        <w:br/>
        <w:t>А пірика його клясичного періоду, від "Сонячних клярнетів" до "Вітру з України" включно, зостанеться в нашому письменстві, як діямантний взірець досконалости; в її освітленні ставатимуть нові здобутки віршові — для розсуду: щодо мистецької вартости і властивого місця.</w:t>
      </w:r>
    </w:p>
    <w:p>
      <w:r>
        <w:br/>
        <w:t>Він був найвизначнішим ліриком нашим ло Шевченкові, належачи до ряду, де — автор "Слова о полку Ігоревім" і сам творець "Кобзаря".</w:t>
      </w:r>
    </w:p>
    <w:p>
      <w:r>
        <w:br/>
        <w:t>Ніхто, після них і складачів старовинних пісень, не вичарував для поезії так гарно видивности всесвіту, вже в модерних обрисах її, і одночасно — образу серця: в чародійній, досі незнаній гармонійності і красі почуттєвих барв.</w:t>
      </w:r>
    </w:p>
    <w:p>
      <w:r>
        <w:br/>
        <w:t>Декотрі вірші мають в собі вражаючу пророчу візійність; один міг би служити як напис, вибитий в камені над брамою всієї революційної епохи, що почалась після першої світової війни.</w:t>
      </w:r>
    </w:p>
    <w:p>
      <w:r>
        <w:br/>
        <w:t>Одчиняйте двері — Наречена йде! Одчиняйте двері — Голуба блакить. Очі, серце і хорали</w:t>
      </w:r>
    </w:p>
    <w:p>
      <w:r>
        <w:br/>
        <w:t>Стали.</w:t>
      </w:r>
    </w:p>
    <w:p>
      <w:r>
        <w:br/>
        <w:t>Ждуть.</w:t>
      </w:r>
    </w:p>
    <w:p>
      <w:r>
        <w:br/>
        <w:t>Одчинились двері — Горобина ніч! Одчинились двері — Всі шляхи в крові! Незриданними сльозами,</w:t>
      </w:r>
    </w:p>
    <w:p>
      <w:r>
        <w:br/>
        <w:t>Тьмами.</w:t>
      </w:r>
    </w:p>
    <w:p>
      <w:r>
        <w:br/>
        <w:t>Дощ.</w:t>
      </w:r>
    </w:p>
    <w:p>
      <w:r>
        <w:br/>
        <w:t>Тичина в "Сонячних клярнетах" дає свою відповідь на новітню загрозу:</w:t>
      </w:r>
    </w:p>
    <w:p>
      <w:r>
        <w:br/>
        <w:t>Тільки й єсть у нас ворог — наше серце.</w:t>
      </w:r>
    </w:p>
    <w:p>
      <w:r>
        <w:br/>
        <w:t>Благословіть, мамо, шукати зілля, шукати зілля на людське божевілля.</w:t>
      </w:r>
    </w:p>
    <w:p>
      <w:r>
        <w:br/>
        <w:t>Він прославив пам'ять юнаків, що за вітчизну полягли в битві і були поховані на Аскольдовій могилі.</w:t>
      </w:r>
    </w:p>
    <w:p>
      <w:r>
        <w:br/>
        <w:t>В циклі ліричної прози "Замість сонетів і октав" продовжує тему справжньої перемоги добра — в серцях людських: як передумови до перемоги над озвірілим злом в суспільстві.</w:t>
      </w:r>
    </w:p>
    <w:p>
      <w:r>
        <w:br/>
        <w:t>"Грати Скрябіна тюремним наглядачам — це ще не революція".</w:t>
      </w:r>
    </w:p>
    <w:p>
      <w:r>
        <w:br/>
        <w:t>Про терор він писав:</w:t>
      </w:r>
    </w:p>
    <w:p>
      <w:r>
        <w:br/>
        <w:t>"Велика ідея потребує жертв. Але хіба то є жертва, коли звір звіра їсть?"</w:t>
      </w:r>
    </w:p>
    <w:p>
      <w:r>
        <w:br/>
        <w:t>Все дужче входячи в драми СОЦІАЛЬНОЇ боротьби і звертаючись до революційних тем, Тичина в збірці "Плуг", через символічний образ, відсвітив страшний стан України і власного серця, — в час, копи на півночі без перерви проголошувалося про Росію в поезії: ... стоїть сторозтерзаний Київ і двісті розіп'ятий я.</w:t>
      </w:r>
    </w:p>
    <w:p>
      <w:r>
        <w:br/>
        <w:t>Лірика в "Плузі" збагатилася мотивами з революційних катаклізмів, поширених в уяві на цілий космос: як і в наступній збірці — "Вітер з України". Але, супроти феноменального прискарблення і дальшої "кристалізації" всіх самоцвітів віршового майстерства, вже втрачалося в ліриці блаженне звучання пісенности з світанкових світів. Захоплений революцією в її радянському напрямку для України і оспівуючи її в космічних плянах, Тичина часом, хоч іронізуючи, відкривав завісу над дійсністю і подавав вираз сумнівів.</w:t>
      </w:r>
    </w:p>
    <w:p>
      <w:r>
        <w:br/>
        <w:t>З вірша "Перед пам'ятником Пушкіну в Одесі":</w:t>
      </w:r>
    </w:p>
    <w:p>
      <w:r>
        <w:br/>
        <w:t>Залузаний бульвар. Бульчить калюжна плавань. І Пушкін на стовпу — пливе у грязь, як в гавань. Куди ж ти, підожди! — не хоче говорить. Внизу сирени рев і море бурунить.</w:t>
      </w:r>
    </w:p>
    <w:p>
      <w:r>
        <w:br/>
        <w:t>То ж вдячнії сини невдячної Росії поставили його... плечима до стихії: стій боком до людей, до многошумних площ; Господь стихи простить і епіграмний дощ...</w:t>
      </w:r>
    </w:p>
    <w:p>
      <w:r>
        <w:br/>
        <w:t>Ах, море і поет! Та хто ж вас не боїться! Свободи чорний гнів. І блиск, і гарт, і криця. Поетом буть добро: помреш — то од свобод все боком ставлять нас, щоб не впізнав народ.</w:t>
      </w:r>
    </w:p>
    <w:p>
      <w:r>
        <w:br/>
        <w:t>Чи, силою понурої іронії історичних подій, не поставиться тепер так само боком! також і пам'ятник Тичині? — стороною сірих газетних віршиків, замість обличчя геніяльного співця українського Відродження...</w:t>
      </w:r>
    </w:p>
    <w:p>
      <w:r>
        <w:br/>
        <w:t>Тичина в час молодої лірики жив великою і палкою вірою: в святість доброго почування людей, коли серця були щирі і повні відгуків на страждання інших, здібні дуже жаліти і любити — в помочі їм; серця чисті і милостиві, що їх тоді, особливо в селах, ще не скалічили і не пограбували війна і революція.</w:t>
      </w:r>
    </w:p>
    <w:p>
      <w:r>
        <w:br/>
        <w:t>Коли ж це відбулося, для поета і світ став інший:</w:t>
      </w:r>
    </w:p>
    <w:p>
      <w:r>
        <w:br/>
        <w:t>Не місяць і не зорі,</w:t>
      </w:r>
    </w:p>
    <w:p>
      <w:r>
        <w:br/>
        <w:t>і дніти мов не дніло!</w:t>
      </w:r>
    </w:p>
    <w:p>
      <w:r>
        <w:br/>
        <w:t>Як страшно!.. — людське серце</w:t>
      </w:r>
    </w:p>
    <w:p>
      <w:r>
        <w:br/>
        <w:t>до краю обідніло. Таємниця тодішньої лірики П. Тичини — в її незглибимій сердечності, з якою прихиляється до кожного болю людського і торкає душевні рани — ніби сестринськими пальцями, щоб покласти хоч крапельку бальзаму з свого світла. Стерпне і скрикне при вигляді чужої невигойної муки, приймаючи її як свою власну. Не промине і не виправдає нічим ні однієї кривди і терзання людського, — підніме руку в прокльоні: щоб спинити звірство. Порадується, заглядаючи в бідні вікна і бачачи, як в тихій родині любляться батьки і діти їхні: з чистою ніжністю в почуваннях — одне до одного; може і не завжди висловленою.</w:t>
      </w:r>
    </w:p>
    <w:p>
      <w:r>
        <w:br/>
        <w:t>Встали мати, встали й татко:</w:t>
      </w:r>
    </w:p>
    <w:p>
      <w:r>
        <w:br/>
        <w:t>де ластовенятко?</w:t>
      </w:r>
    </w:p>
    <w:p>
      <w:r>
        <w:br/>
        <w:t>А я тут, в саду, на лавці,</w:t>
      </w:r>
    </w:p>
    <w:p>
      <w:r>
        <w:br/>
        <w:t>де квітки-ласкавці. Це не сантименталізм (його можна впізнати з підробок під сердечність), — ні, це якраз сама сердечність: без неї не буває лірики.</w:t>
      </w:r>
    </w:p>
    <w:p>
      <w:r>
        <w:br/>
        <w:t>Оспівано давній склад життя в простій сім'ї — в білій хатці, і в хліборобській громаді; тоді трималися споконвічної правди, супроти кривд і всякого горя.</w:t>
      </w:r>
    </w:p>
    <w:p>
      <w:r>
        <w:br/>
        <w:t>Де берегли її світло, люди проходили вік праведно, відчуваючи Царство Боже в самих собі.</w:t>
      </w:r>
    </w:p>
    <w:p>
      <w:r>
        <w:br/>
        <w:t>Відсвіт цього вікового життя нашої людности: з правдою Христовою в грудях, сповнює ліризм раннього Тичини і дає духовну силу для мальовничої мови.</w:t>
      </w:r>
    </w:p>
    <w:p>
      <w:r>
        <w:br/>
        <w:t>Стою. Молюсь. Так тихо-тихо скрізь, — мов перед образом Мадонни.</w:t>
      </w:r>
    </w:p>
    <w:p>
      <w:r>
        <w:br/>
        <w:t>Лиш від осель пливуть тужні, обнявшись озвони, — узори сліз. ("Квітчастий луг")</w:t>
      </w:r>
    </w:p>
    <w:p>
      <w:r>
        <w:br/>
        <w:t>Тут говорять з Богом.</w:t>
      </w:r>
    </w:p>
    <w:p>
      <w:r>
        <w:br/>
        <w:t>Тут Йому скажу —</w:t>
      </w:r>
    </w:p>
    <w:p>
      <w:r>
        <w:br/>
        <w:t>(хтось заплакав за порогом) —</w:t>
      </w:r>
    </w:p>
    <w:p>
      <w:r>
        <w:br/>
        <w:t>з херувимами служу...</w:t>
      </w:r>
    </w:p>
    <w:p>
      <w:r>
        <w:br/>
        <w:t>("У соборі" І; 1917)</w:t>
      </w:r>
    </w:p>
    <w:p>
      <w:r>
        <w:br/>
        <w:t>Хтось на заході жертву приніс</w:t>
      </w:r>
    </w:p>
    <w:p>
      <w:r>
        <w:br/>
        <w:t>("Там тополі")</w:t>
      </w:r>
    </w:p>
    <w:p>
      <w:r>
        <w:br/>
        <w:t>— Господь іде! — подумав десь полин ("Іще пташки")</w:t>
      </w:r>
    </w:p>
    <w:p>
      <w:r>
        <w:br/>
        <w:t>Із сивої-сивої Давнини причалюють човни золотії. ... З хрестом, опромінений,</w:t>
      </w:r>
    </w:p>
    <w:p>
      <w:r>
        <w:br/>
        <w:t>ласкою Божою в серце зранений,</w:t>
      </w:r>
    </w:p>
    <w:p>
      <w:r>
        <w:br/>
        <w:t>виходить Андрій Первозванний.</w:t>
      </w:r>
    </w:p>
    <w:p>
      <w:r>
        <w:br/>
        <w:t>: Благословенні будьте, гори, і ти, ріко мутная!</w:t>
      </w:r>
    </w:p>
    <w:p>
      <w:r>
        <w:br/>
        <w:t>І засміялись гори,</w:t>
      </w:r>
    </w:p>
    <w:p>
      <w:r>
        <w:br/>
        <w:t>зазеленіли...</w:t>
      </w:r>
    </w:p>
    <w:p>
      <w:r>
        <w:br/>
        <w:t>Над сивоусими небесними ланами Бог проходить,</w:t>
      </w:r>
    </w:p>
    <w:p>
      <w:r>
        <w:br/>
        <w:t>Бог засіває.</w:t>
      </w:r>
    </w:p>
    <w:p>
      <w:r>
        <w:br/>
        <w:t>Падають</w:t>
      </w:r>
    </w:p>
    <w:p>
      <w:r>
        <w:br/>
        <w:t>зерна</w:t>
      </w:r>
    </w:p>
    <w:p>
      <w:r>
        <w:br/>
        <w:t>кришталевої музики.</w:t>
      </w:r>
    </w:p>
    <w:p>
      <w:r>
        <w:br/>
        <w:t>З глибин Вічности падають зерна</w:t>
      </w:r>
    </w:p>
    <w:p>
      <w:r>
        <w:br/>
        <w:t>в душу.</w:t>
      </w:r>
    </w:p>
    <w:p>
      <w:r>
        <w:br/>
        <w:t>І там, у храмі душі,</w:t>
      </w:r>
    </w:p>
    <w:p>
      <w:r>
        <w:br/>
        <w:t>над яким у недосяжній високості в'ються голуби-</w:t>
      </w:r>
    </w:p>
    <w:p>
      <w:r>
        <w:br/>
        <w:t>молитви,</w:t>
      </w:r>
    </w:p>
    <w:p>
      <w:r>
        <w:br/>
        <w:t>там у повнозгучнім храмі акордами розцвітають,</w:t>
      </w:r>
    </w:p>
    <w:p>
      <w:r>
        <w:br/>
        <w:t>надхненими, як очі предків. _</w:t>
      </w:r>
    </w:p>
    <w:p>
      <w:r>
        <w:br/>
        <w:t>(Золотий гомін , 1918)</w:t>
      </w:r>
    </w:p>
    <w:p>
      <w:r>
        <w:br/>
        <w:t>Висловів побожности, навіть без прямого означення з кола церковних уявлень, — багато в Павла Тичини. Певно, вплинули родинні спогади і навчання в духовній семінарії.</w:t>
      </w:r>
    </w:p>
    <w:p>
      <w:r>
        <w:br/>
        <w:t>Проте, не в самих ліричних малюнках, близьких до іконности, виявилася найглибша віра молодого Тичини. її джерельні вирази — в найсвітлішому дусі милосердя та в суто євангельському образі світу і людини, в характері зображення природи з його світленням і мірами, з видивними побудовами — близько до "Апокаліпсиса" ("І являвсь мені Господь в громі, бурі і росі..."); з особливою антагоністичністю вселенських сил світла і тьми, з херувимами, Богоматір'ю, апостолами, а супроти них — з появою звіра і змія: все близьке до образности Нового Заповіту. Тут первопочаток для вершинної поетики раннього Тичининого символізму.</w:t>
      </w:r>
    </w:p>
    <w:p>
      <w:r>
        <w:br/>
        <w:t>Саме уявлення про "соняшні клярнети" становить ніби "перетвір" з пресвітлої ласкавости небесного дня, що оточує в Євангелії образ Ісуса Христа.</w:t>
      </w:r>
    </w:p>
    <w:p>
      <w:r>
        <w:br/>
        <w:t>Як писав один визначний дослідник, в цьому образі велика подібність до сонця: в постійній ясності і животворчій теплоті, з невичерпною щедрістю його променів.</w:t>
      </w:r>
    </w:p>
    <w:p>
      <w:r>
        <w:br/>
        <w:t>Уявлення про "сонячні клярнети", здається нам, склалося набагато з сяйва, взятого від надсвітнього ореолу навкруг образу Христа і перекомпонованого в світляну алегорію вселенського гармонійного ладу.</w:t>
      </w:r>
    </w:p>
    <w:p>
      <w:r>
        <w:br/>
        <w:t>У провідному вірші, що дав назву для самої збірки, це похідне уявлення вже ставиться супроти релігійних вйображень ("... не Голуб-Дух"). Тільки декотрі прикмети збережено, скажім — "пітьми творчої хітон і благовісні руки".</w:t>
      </w:r>
    </w:p>
    <w:p>
      <w:r>
        <w:br/>
        <w:t>Нема цілковитої новини! — так ставалося в часи ренесансу на Заході: де відходили від Бога, образ його в уяві часом розточувався світлом на весь світотвір.</w:t>
      </w:r>
    </w:p>
    <w:p>
      <w:r>
        <w:br/>
        <w:t>Можна здогадуватися про втрачений — високий, з музичною патетикою, космос віри молодого лірика.</w:t>
      </w:r>
    </w:p>
    <w:p>
      <w:r>
        <w:br/>
        <w:t>її полум'я в душі Тичини, хоч при відступі і навіть повному відході від релігії, не могло вгаснути відразу. Давало снагу для визначної лірики, аж поки пропало — від ґвалтовного і заморозливого подуву з новоприйнятої матеріялістичної доктрини.</w:t>
      </w:r>
    </w:p>
    <w:p>
      <w:r>
        <w:br/>
        <w:t>Відкривалася колись душа людини в своїй дійсності як універсум, багатший і чудесніший, ніж весь видимий всесвіт; відкривалася в житті своєму, зовсім відмінному від всього, що відомо про "стихії" землі! — в житті: феноменально текучому, ніби від найтоншої незримої огненности непочислимими свіченнями, поривами, вибухами, течіями в перехідності їх, весь час зв'язаних, при їх зрості і занепаді, виникненні і погасанні; з великими і постійними силами, як також — дрібними найрізнороднішого характеру і довгочасности. З успадкованими і новоз'явленими: суто особистими. З будовами в неспоглядимих вимірах, від надзоряности мрії до низів проклятого підсвіття в людині. З святістю дітей Бога, створених на його образ і подіб'я, ненабагато гірших від ангелів, і аж до звіроподібности та демоніяцтва. З могутностями різних рядів — думки, уяви, волі, почування: при дивовижних закономірностях для кожної сфери, особливо в творчій здібності пізнання і в здобутках мистецьких. З неосяжними потужностями окриленої душі — в її вірі, в її любові, здатності до пожертви, шляхетної діяльности, спокути і молитви, очищення від гріхів, поступами в моральному самовдосконаленні. З особливою і таємною сферою серця. З непояснимими спроможностями для надприродних явищ, тепер загальновизнаних навіть і в країнах офіційного безвір'я.</w:t>
      </w:r>
    </w:p>
    <w:p>
      <w:r>
        <w:br/>
        <w:t>Виявилося: душа людська якимись таємними і незвичайними силами, істотними для богоподібного образу і безсмертної природи, — зовсім не зв'язана з жодними основами і обставинами матеріяльного світу і ніяк не залежить від них.</w:t>
      </w:r>
    </w:p>
    <w:p>
      <w:r>
        <w:br/>
        <w:t>В колосалітеті клясичної творчости виявилася загадкова сила: проникати віддзеркаленнями так глибоко в життя, передусім в духовне життя людей, що потім століттями відкривають все нові відсвітні сторони, незнані досі.</w:t>
      </w:r>
    </w:p>
    <w:p>
      <w:r>
        <w:br/>
        <w:t>Життя душі виобразилося, ніби неозориме дерево з різноманітними множинами гілля, цвіту, плоду, явищ освітлення: в могутніх, з грізністю, і витончених до пелюсткової делікатности, почуттєвих тонах, та в незчисленних рядах барв і звучань, з ними пов'язаних.</w:t>
      </w:r>
    </w:p>
    <w:p>
      <w:r>
        <w:br/>
        <w:t>Тут — окремий всесвіт, близький до Творця, передусім в голосі сумління, в незнищимій потребі і здатності віри, в молитві, порятунках ближнього, сердечності добрих людей, жаданні правди і справедливости.</w:t>
      </w:r>
    </w:p>
    <w:p>
      <w:r>
        <w:br/>
        <w:t>Але в новітній час поширилися науковоподібні міти: що життя душі залежить неодмінно від матеріяльности, в виразі її через "базу" виробничих відносин, або через плотські жадання.</w:t>
      </w:r>
    </w:p>
    <w:p>
      <w:r>
        <w:br/>
        <w:t>Колишній вчитель Тичини, наймудріший з мислителів наших, Сковорода, писав про матеріялістичний світогляд і знання при ньому: "Біс по-еллінському — сіаітопіоп, значить — відання, знання, підле помислення, стихійне розуміння, долом плазуюче, не прозираюче в Божі стихії, виконуюче виконання. Це — рідне ідолошановання, не бачити в світі нічого, крім стихій; це єсть начало всякого зла і провина і кінець, як мовляє Соломон".</w:t>
      </w:r>
    </w:p>
    <w:p>
      <w:r>
        <w:br/>
        <w:t>Подекуди, з погляду "долом плазуючого" світорозуміння, пробують "пояснити" одухотворену сферу "Сонячних клярнетів", сповнену символічности з віків віри — для висвітлення найінтимніших виявів душевного життя: "пояснити" зразу і до кінця, як розгвинчують і показують складне оптичне приладдя або швейцарський годинник.</w:t>
      </w:r>
    </w:p>
    <w:p>
      <w:r>
        <w:br/>
        <w:t>При цьому — така певність, ніби поза складеними, згідно з "методологією", формулками — вже ні листочка від галузок істини не зосталось.</w:t>
      </w:r>
    </w:p>
    <w:p>
      <w:r>
        <w:br/>
        <w:t>А властиво "клярнетизм" Тичини й досі не досліджений: як лірично-філософська концепція.</w:t>
      </w:r>
    </w:p>
    <w:p>
      <w:r>
        <w:br/>
        <w:t>Вже проблема правдошукання в ній, як споконвічна проблема душевного життя, з'являє поле для розборів.</w:t>
      </w:r>
    </w:p>
    <w:p>
      <w:r>
        <w:br/>
        <w:t>Немає просто "клясових" ключів до неї; бо чому так багато переконаних комуністів: світоглядових марксистів, ленінців, навіть "культовців" чи інших радянських авторів, зокрема — реабілітованих, писали всупереч офіційній догмі і тенденції, і воліли радше згинути, ніж відмовитися від правди свого зображення життя. А в наші роки — скажім, трагічна правда комсомольця Симоненка. Як і в протилежних станах: наприклад, монархіст Достоєвський колись виконав такі глибинні аналізи душевного життя людей і суспільного побуту, що надовго випередили його час і виявилися ревеляційними для психології, як науки, і пророчими для історичних подій. Одночасно революційні письменники, як Чернишевський, обережно кажучи, пасли задніх в мистецтві слова, після Достоєвського. Бо шукання найглибшої правди в мистецтві — це передусім етична сторона духовного життя людини; в європейській літературі вона склалася під впливом християнства з його всепроникаючими істинами, найбільшими і найсвятішими з усіх, відомих людству в його історії.</w:t>
      </w:r>
    </w:p>
    <w:p>
      <w:r>
        <w:br/>
        <w:t>Правдошукання Тичини, разом з прагненнями до високої досконалости в ліриці, підтримувалося серед оточення, що з ним був пов'язаний поет. Трудно знайти розгадку кожної з таємниць творчости — без доброї уваги для такого оточення і духовної атмосфери в ньому, не менше потрібної для серця поетового, ніж повітря, тепло і світло квітучій рослині. Це — неоцінитна дорогоцінність: зрозуміння дружнє і глибоке, братерське тепло, підтримка в розбитий час, при напасті чи в труднощах, при занепаді і незваженості, заохота і поміч при здійсненнях; спочуття і співучасництво в вершинному поступі, в новому розвитку — супроти тяжкої сили чужости і нерозуміння навколо, байдужости і глумливої помсти за нововідкривані дороги в завтрашній день. Оточення з природною інтелігентністю, багате скарбами культури і душевними прикметами витончених, спочутливих і люблячих натур з вишуканими смаками мистецькими було для Тичини: починаючи від його братів, а далі — в духовній семінарії та Комерційному інституті, де вчився; також в гуртку при Коцюбинському і в капелі Стеценка; в колах чернігівського і київського освіченого громадянства, серед художників, музик, відомих вчених, громадських діячів.</w:t>
      </w:r>
    </w:p>
    <w:p>
      <w:r>
        <w:br/>
        <w:t>По окремих середовищах, побут культурний у Києві та ще декотрих містах був на рівні всіх течій, що хвилювали думку і серце мистців у Парижі, Відні чи Петербурзі. Ще не виросла нова варварська стіна для ізоляції від культурного Заходу.</w:t>
      </w:r>
    </w:p>
    <w:p>
      <w:r>
        <w:br/>
        <w:t>Можна було відвідувати його мистецькі центри, бачити нові картини на виставках, виписувати всі новинки книжкові, журнали та часописи. Вся скарбність Заходу, "країни святих чудес" була відкрита для багатьох з інтелігенції, що захоплено вивчали її.</w:t>
      </w:r>
    </w:p>
    <w:p>
      <w:r>
        <w:br/>
        <w:t>І прямий крок — в найближчому напрямі, через рідні ниви: від загадкової, з жаріючими образами, степної епіки "Слова о полку Ігоревім" (перетвореної в поемі "Плач Ярославни"), через багатство пісень старовини і дум (в Тичини вжиток: про "трьох вітрів"); через духовну поезію "Богогласника" (порівняти: "Сотворіння світу"); через науку в спогляданні світу — при могутності аналізуючої думки та при алегоричності пречудесного особистого барокко в Сковороди; через відроджену поезію правди народної — в Котляревського, Пузини, Боровиковського, Гребінки, і передусім через книгу, сказати можна, домобудівника нашої нової поезії, Тараса Шевченка; як потім — через сніцарську лірику Щоголєва; а вже що казати про вірші Куліша, Грабовського, Лесі, Франка: супроводили на шляху до верхів'я — і в громадянській, і в інтимній ліриці. Кримський наблизив зразки східньої елегійности і прикладом заохотив до вивчення орієнтальних мов і літератур. Найбільш джерельною стала для Тичини естетика в новелі Коцюбинського. Спізналися модерністичні вірші: Олеся, Пачовського, Філянського.</w:t>
      </w:r>
    </w:p>
    <w:p>
      <w:r>
        <w:br/>
        <w:t>Не оглянути всього, що звідано в поетичній долі Павла Тичини: від Алкеєвого віршу і Гафізового — до новітнього розвитку.</w:t>
      </w:r>
    </w:p>
    <w:p>
      <w:r>
        <w:br/>
        <w:t>Тичина "клярнетист", можливо, був найвизначніший лірик світу, в свої "клясичні" роки (1914 — 1924).</w:t>
      </w:r>
    </w:p>
    <w:p>
      <w:r>
        <w:br/>
        <w:t>Він синтезував мистецький досвід світового письменства — вінечними з'явами досконалости, з повною гармонійністю всіх мір зовнішньої і внутрішньої формности, з незнаною доти красою метафоричного вислову: і в його духовному малюнку, і в мовному звучанні, піднісши душевні скарби українського народу — на вселенський світлокруг життьовий.</w:t>
      </w:r>
    </w:p>
    <w:p>
      <w:r>
        <w:br/>
        <w:t>Для чого Бог покликав цього чоловіка в світ? — для усправедливлення; хоч потім цей чоловік зруйнувався правдою, але покликання сповнив попереду.</w:t>
      </w:r>
    </w:p>
    <w:p>
      <w:r>
        <w:br/>
        <w:t>Мова кожного народу повинна розвинутися до найвищого життя: для славлення Творця, для виразу любови до нього і до ближніх, як і для всякого доброго життьового вжитку. З нею поезія мусить стати при серцях, щоб очисною силою готувати їх світлицями Божого перебування в людях.</w:t>
      </w:r>
    </w:p>
    <w:p>
      <w:r>
        <w:br/>
        <w:t>Але хижа сила імперіяльної кривди в царській Росії зневажила мову українську і стримала від повного розцвіту. Тоді здійснилося посланництво Шевченка; він сам один надолужив, спричинені злом, недоймитки мови; її, поетичну, розвинув з більшою силою і красою та душевними багатствами, ніж поезія мови, що нею гордилися кривдники.</w:t>
      </w:r>
    </w:p>
    <w:p>
      <w:r>
        <w:br/>
        <w:t>Те саме призначилося через півстоліття в покликання — для Тичини; і він сповнив.</w:t>
      </w:r>
    </w:p>
    <w:p>
      <w:r>
        <w:br/>
        <w:t>Може б вічно повинен звучати над його могилою "Реквієм" Берліоза: виразити найгорючішу журбу при втраті посланого на усправедливлення, і гіркущий жаль — за його долю генія, так рано і так безжалісно замордованого духовно: в підсвітній "культособній" каторзі розуму і почування.</w:t>
      </w:r>
    </w:p>
    <w:p>
      <w:r>
        <w:br/>
        <w:t>Вічна пам'ять! Забути всі гіркоти при цій могилі; забути образи на час, — нехай самі найлюбіші лілії, оббризкані росами, покладуться на чорноту могили: скажуть німим цвітом своїм все, від народу України: разом від братів і сестер, що в ній, і що — далеко від неї, у світах.</w:t>
      </w:r>
    </w:p>
    <w:p>
      <w:r>
        <w:br/>
        <w:t>24. IX. 1967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Відхід Тичини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