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рілля</w:t>
      </w:r>
    </w:p>
    <w:p>
      <w:r>
        <w:br/>
        <w:t xml:space="preserve"> Замри. Відчуй п'янкі органні гами,&lt;br /&gt;</w:t>
        <w:br/>
        <w:t>Напийся сил із витоків землі,&lt;br /&gt;</w:t>
        <w:br/>
        <w:t>Коли ступаєш босими ногами&lt;br /&gt;</w:t>
        <w:br/>
        <w:t>По ще пахущих скибочках ріллі.</w:t>
      </w:r>
    </w:p>
    <w:p>
      <w:r>
        <w:br/>
        <w:t>Вона тремтить, немов зваблива жінка&lt;br /&gt;</w:t>
        <w:br/>
        <w:t>Від дотику коханого руки.&lt;br /&gt;</w:t>
        <w:br/>
        <w:t>Розлились вени в голубім затінку&lt;br /&gt;</w:t>
        <w:br/>
        <w:t>Її, мов світ, глибинної ріки.</w:t>
      </w:r>
    </w:p>
    <w:p>
      <w:r>
        <w:br/>
        <w:t>Вона сміється, впоєна весною,&lt;br /&gt;</w:t>
        <w:br/>
        <w:t>Гаряча плоть бажанням струменить...&lt;br /&gt;</w:t>
        <w:br/>
        <w:t>Хто любить землю вічно молодою,&lt;br /&gt;</w:t>
        <w:br/>
        <w:t>Пізнає той її щасливу сить.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рілля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