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пісня</w:t>
      </w:r>
    </w:p>
    <w:p>
      <w:r>
        <w:br/>
        <w:t xml:space="preserve"> 1. Ось весна грайлива&lt;br /&gt;</w:t>
        <w:br/>
        <w:t>Вертається,&lt;br /&gt;</w:t>
        <w:br/>
        <w:t>В ніжну зелень нива&lt;br /&gt;</w:t>
        <w:br/>
        <w:t>Вбирається.&lt;br /&gt;</w:t>
        <w:br/>
        <w:t>Спів пташок солодкий&lt;br /&gt;</w:t>
        <w:br/>
        <w:t>Розноситься,&lt;br /&gt;</w:t>
        <w:br/>
        <w:t>Цвітом пурпуровим&lt;br /&gt;</w:t>
        <w:br/>
        <w:t>Луки і діброви&lt;br /&gt;</w:t>
        <w:br/>
        <w:t>Аж росяться.&lt;br /&gt;</w:t>
        <w:br/>
        <w:t>2. Хлопці, йти по квіти&lt;br /&gt;</w:t>
        <w:br/>
        <w:t>Збирайтеся,&lt;br /&gt;</w:t>
        <w:br/>
        <w:t>Дівчат запросити&lt;br /&gt;</w:t>
        <w:br/>
        <w:t>Не гайтеся.&lt;br /&gt;</w:t>
        <w:br/>
        <w:t>Запахи, що линуть&lt;br /&gt;</w:t>
        <w:br/>
        <w:t>над нивами,&lt;br /&gt;</w:t>
        <w:br/>
        <w:t>Зроблять вас, жагучих,&lt;br /&gt;</w:t>
        <w:br/>
        <w:t>На луках квітучих&lt;br /&gt;</w:t>
        <w:br/>
        <w:t>Щасливими!</w:t>
      </w:r>
    </w:p>
    <w:p>
      <w:r>
        <w:br/>
        <w:t>Переклад М. Борецького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