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Весняна мелодія</w:t>
      </w:r>
    </w:p>
    <w:p>
      <w:r>
        <w:br/>
        <w:t xml:space="preserve"> &lt;p&gt;Я повільно йшов сонячним тротуаром, під ногами глухо чавкав водянистий брудний сніг, а широкою вулицею, бризкаючи їдким синім чи чорним димом, мчали легковики і вантажівки, автобуси і трактори.</w:t>
      </w:r>
    </w:p>
    <w:p>
      <w:r>
        <w:br/>
        <w:t>Мої вуха вже давно звикли до вуличного гамору, не звикати й очам до нестримного руху.</w:t>
      </w:r>
    </w:p>
    <w:p>
      <w:r>
        <w:br/>
        <w:t>Я саме підходив до газетного кіоску, як раптом залунав пташиний голосочок та так дзвінко, що зупинив цілий гурт пішоходів. Кинув очима на низького густогіллястого кленчука — і о, радість: на тонкій гілці, коло самісінького стовбура сидить невеличка синичка і раз за разом:</w:t>
      </w:r>
    </w:p>
    <w:p>
      <w:r>
        <w:br/>
        <w:t>— Ці-ці-і-і-нь, ці-ці-і-і-і-нь,ці-ці-і-і-і-і…</w:t>
      </w:r>
    </w:p>
    <w:p>
      <w:r>
        <w:br/>
        <w:t>Та весняна мелодія таки перемогла неугавний вуличний гамір і вереск, бо люди, котрі поспішали тротуаром, стишували кроки коло кленчука, повертали голови до пташки і радісно усміхалися відважній.</w:t>
      </w:r>
    </w:p>
    <w:p>
      <w:r>
        <w:br/>
        <w:t>А синичка не вмовкала:</w:t>
      </w:r>
    </w:p>
    <w:p>
      <w:r>
        <w:br/>
        <w:t>— Ці-ці-і-і-нь, ці-ці-і-і-і-нь, ці-ці-і-і-і-і…</w:t>
      </w:r>
    </w:p>
    <w:p>
      <w:r>
        <w:br/>
        <w:t>То співала весна!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Весняна мелодія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