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Весна</w:t>
      </w:r>
    </w:p>
    <w:p>
      <w:r>
        <w:br/>
        <w:t xml:space="preserve"> Навколо —&lt;br /&gt;</w:t>
        <w:br/>
        <w:t>де не глянь! —&lt;br /&gt;</w:t>
        <w:br/>
        <w:t>стоїть весна така,&lt;br /&gt;</w:t>
        <w:br/>
        <w:t>що навіть зацвіла&lt;br /&gt;</w:t>
        <w:br/>
        <w:t>мітла сніговика!..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