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Весінній сум</w:t>
      </w:r>
    </w:p>
    <w:p>
      <w:r>
        <w:br/>
        <w:t xml:space="preserve"> Скоро коси зіб’ють роси,&lt;br /&gt;</w:t>
        <w:br/>
        <w:t>Лан, як на долоні.&lt;br /&gt;</w:t>
        <w:br/>
        <w:t>Боса осінь сіно косе,&lt;br /&gt;</w:t>
        <w:br/>
        <w:t>У задумі коні.</w:t>
      </w:r>
    </w:p>
    <w:p>
      <w:r>
        <w:br/>
        <w:t>Як сивіюча слюда —&lt;br /&gt;</w:t>
        <w:br/>
        <w:t>Мій туман зелений —&lt;br /&gt;</w:t>
        <w:br/>
        <w:t>У озера загляда,&lt;br /&gt;</w:t>
        <w:br/>
        <w:t>Золотить стремена.</w:t>
      </w:r>
    </w:p>
    <w:p>
      <w:r>
        <w:br/>
        <w:t>Ах, захочу – перескочу&lt;br /&gt;</w:t>
        <w:br/>
        <w:t>Золоті покоси, —&lt;br /&gt;</w:t>
        <w:br/>
        <w:t>Це сухими бур’янами&lt;br /&gt;</w:t>
        <w:br/>
        <w:t>Вітер так голосе.</w:t>
      </w:r>
    </w:p>
    <w:p>
      <w:r>
        <w:br/>
        <w:t>Скоро коси зіб’ють роси,&lt;br /&gt;</w:t>
        <w:br/>
        <w:t>Лан, як на долоні.&lt;br /&gt;</w:t>
        <w:br/>
        <w:t>Боса осінь сіно косе,&lt;br /&gt;</w:t>
        <w:br/>
        <w:t>У задумі коні.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Весінній сум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