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 у переджнив'я</w:t>
      </w:r>
    </w:p>
    <w:p>
      <w:r>
        <w:br/>
        <w:t xml:space="preserve"> Синій присмерк огортає&lt;br /&gt;</w:t>
        <w:br/>
        <w:t>І поля, й луги...&lt;br /&gt;</w:t>
        <w:br/>
        <w:t>Молоком, духмяним сіном&lt;br /&gt;</w:t>
        <w:br/>
        <w:t>Пахне навкруги.</w:t>
      </w:r>
    </w:p>
    <w:p>
      <w:r>
        <w:br/>
        <w:t>Спати вклалися телята,&lt;br /&gt;</w:t>
        <w:br/>
        <w:t>Коні-стригуни.&lt;br /&gt;</w:t>
        <w:br/>
        <w:t>Перша зірка вечорова&lt;br /&gt;</w:t>
        <w:br/>
        <w:t>Сяє з вишини.</w:t>
      </w:r>
    </w:p>
    <w:p>
      <w:r>
        <w:br/>
        <w:t>Гасить мама в хаті світло.&lt;br /&gt;</w:t>
        <w:br/>
        <w:t>Двері — на гачок.&lt;br /&gt;</w:t>
        <w:br/>
        <w:t>Ми з молодшою сестрою —&lt;br /&gt;</w:t>
        <w:br/>
        <w:t>В ліжка — й на бочок.</w:t>
      </w:r>
    </w:p>
    <w:p>
      <w:r>
        <w:br/>
        <w:t>Все поснуло... Завтра вранці&lt;br /&gt;</w:t>
        <w:br/>
        <w:t>Людям — на жнива.&lt;br /&gt;</w:t>
        <w:br/>
        <w:t>Тиша... Тиша...&lt;br /&gt;</w:t>
        <w:br/>
        <w:t>Навіть чути,&lt;br /&gt;</w:t>
        <w:br/>
        <w:t>Як росте трава...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 у переджнив'я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