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окулярах</w:t>
      </w:r>
    </w:p>
    <w:p>
      <w:r>
        <w:br/>
        <w:t xml:space="preserve"> Ян Твардовський&lt;br /&gt;</w:t>
        <w:br/>
        <w:t>В окулярах</w:t>
      </w:r>
    </w:p>
    <w:p>
      <w:r>
        <w:br/>
        <w:t>Джерело: Твардовський Я. Треба йти далі, або прогулянка сонечка: Вибрані поезії /&lt;br /&gt;</w:t>
        <w:br/>
        <w:t>Упорядк., перекл., передм. та прим. Тетяни Черниш і Сергія Єрмоленка. — К.: Кайрос, 2000.</w:t>
      </w:r>
    </w:p>
    <w:p>
      <w:r>
        <w:br/>
        <w:t>Намалював я Тебе Найсвятіша Мати у окулярах&lt;br /&gt;</w:t>
        <w:br/>
        <w:t>товстих і важенних&lt;br /&gt;</w:t>
        <w:br/>
        <w:t>така Ти у них людська&lt;br /&gt;</w:t>
        <w:br/>
        <w:t>як працівниця на пошті що стомилась від наших листів&lt;br /&gt;</w:t>
        <w:br/>
        <w:t>як бабуся над пас'янсом який не виходить&lt;br /&gt;</w:t>
        <w:br/>
        <w:t>як троюрідна тітка така близька що самотня&lt;br /&gt;</w:t>
        <w:br/>
        <w:t>як учителька над диктантом із зеленою кляксою&lt;br /&gt;</w:t>
        <w:br/>
        <w:t>як одна атеїстка що багато читає й мало бачить&lt;br /&gt;</w:t>
        <w:br/>
        <w:t>часом бездомна як сива зозуля без батьків&lt;br /&gt;</w:t>
        <w:br/>
        <w:t>тепер окуляри стираю гумкою і шматочом білого хліба&lt;br /&gt;</w:t>
        <w:br/>
        <w:t>щоб не було і сліду</w:t>
      </w:r>
    </w:p>
    <w:p>
      <w:r>
        <w:br/>
        <w:t>от тільки сліз я не малював оцих&lt;br /&gt;</w:t>
        <w:br/>
        <w:t>як воно сталося</w:t>
      </w:r>
    </w:p>
    <w:p>
      <w:r>
        <w:br/>
        <w:t>1974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окулярах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