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темряві</w:t>
      </w:r>
    </w:p>
    <w:p>
      <w:r>
        <w:br/>
        <w:t xml:space="preserve"> Ми вийшли на працю,— не сходило сонце,&lt;br /&gt;</w:t>
        <w:br/>
        <w:t>І досі воно не зійшло,&lt;br /&gt;</w:t>
        <w:br/>
        <w:t>І досі маленькеє наше віконце&lt;br /&gt;</w:t>
        <w:br/>
        <w:t>Все темне, як перше було.&lt;br /&gt;</w:t>
        <w:br/>
        <w:t>Хоч темрява чорна усіх покриває,—&lt;br /&gt;</w:t>
        <w:br/>
        <w:t>Ми робим і віримо ми,&lt;br /&gt;</w:t>
        <w:br/>
        <w:t>Що світ невечірній жаданий засяє&lt;br /&gt;</w:t>
        <w:br/>
        <w:t>І нам серед ночі й пітьми.&lt;br /&gt;</w:t>
        <w:br/>
        <w:t>Ще є у нас сила! Не впали нам руки,&lt;br /&gt;</w:t>
        <w:br/>
        <w:t>Ми зможемо гордо знести&lt;br /&gt;</w:t>
        <w:br/>
        <w:t>Неволю тяжкую і лютії муки&lt;br /&gt;</w:t>
        <w:br/>
        <w:t>І шлях свій до краю пройти.&lt;br /&gt;</w:t>
        <w:br/>
        <w:t>Хай темрява давить, недоля хай гніте!&lt;br /&gt;</w:t>
        <w:br/>
        <w:t>Хоч, може, того ми й не вздрим,&lt;br /&gt;</w:t>
        <w:br/>
        <w:t>Як згине те все, та уздрять наші діти&lt;br /&gt;</w:t>
        <w:br/>
        <w:t>Ту волю, що виборем їм!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темряві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