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Твоє лоно</w:t>
      </w:r>
    </w:p>
    <w:p>
      <w:r>
        <w:br/>
        <w:t xml:space="preserve"> Смола й суниці… Височінь тече…&lt;br /&gt;</w:t>
        <w:br/>
        <w:t>тече: розтоплена, глибока, повновода.&lt;br /&gt;</w:t>
        <w:br/>
        <w:t>День верховіття золотеє тче…&lt;br /&gt;</w:t>
        <w:br/>
        <w:t>промінням вимережує обводи.</w:t>
      </w:r>
    </w:p>
    <w:p>
      <w:r>
        <w:br/>
        <w:t>Ну, що б луна! Так тихо. Така сонь…&lt;br /&gt;</w:t>
        <w:br/>
        <w:t>Лежу. Думок нема, як в небі ці хмарини…&lt;br /&gt;</w:t>
        <w:br/>
        <w:t>і вільно так. Не те, щоб на припоні —&lt;br /&gt;</w:t>
        <w:br/>
        <w:t>Я просто повінню… безкраєм світу нині.</w:t>
      </w:r>
    </w:p>
    <w:p>
      <w:r>
        <w:br/>
        <w:t>Та вічно би було цієї колії,&lt;br /&gt;</w:t>
        <w:br/>
        <w:t>цієї теплої безодні нам – щасливити.&lt;br /&gt;</w:t>
        <w:br/>
        <w:t>Коліна теплії твої… уста твої…&lt;br /&gt;</w:t>
        <w:br/>
        <w:t>Тече безмежність жилами, лінива.</w:t>
      </w:r>
    </w:p>
    <w:p>
      <w:r>
        <w:br/>
        <w:t>Смола й суниці – тепла колія&lt;br /&gt;</w:t>
        <w:br/>
        <w:t>дня золотого… і невже ж холонути?!&lt;br /&gt;</w:t>
        <w:br/>
        <w:t>Заплющив очи… У колисці я…&lt;br /&gt;</w:t>
        <w:br/>
        <w:t>Смола й суниці – тепле твоє лоно.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Твоє лоно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