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Твоя душа звіздаста і смаглява</w:t>
      </w:r>
    </w:p>
    <w:p>
      <w:r>
        <w:br/>
        <w:t xml:space="preserve"> Твоя душа звіздаста і смаглява,&lt;br /&gt;</w:t>
        <w:br/>
        <w:t>Як ніч, що светри віхоли зняла.&lt;br /&gt;</w:t>
        <w:br/>
        <w:t>Твоє волосся пахне, як отава&lt;br /&gt;</w:t>
        <w:br/>
        <w:t>З-під скатерті різдвяного стола.</w:t>
      </w:r>
    </w:p>
    <w:p>
      <w:r>
        <w:br/>
        <w:t>В моє житло ти з неба прилетіла,&lt;br /&gt;</w:t>
        <w:br/>
        <w:t>Закрив я очі в радості німій,&lt;br /&gt;</w:t>
        <w:br/>
        <w:t>Щоб у вогні твого сяйного тіла&lt;br /&gt;</w:t>
        <w:br/>
        <w:t>Не спопелів гріховний погляд мій.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Твоя душа звіздаста і смаглява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