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ліс живий. У нього добрі очі...</w:t>
      </w:r>
    </w:p>
    <w:p>
      <w:r>
        <w:br/>
        <w:t xml:space="preserve"> В. Ц.</w:t>
      </w:r>
    </w:p>
    <w:p>
      <w:r>
        <w:br/>
        <w:t>Цей ліс живий. У нього добрі очі.&lt;br /&gt;</w:t>
        <w:br/>
        <w:t>Шумлять вітри у нього в голові.&lt;br /&gt;</w:t>
        <w:br/>
        <w:t>Старезні пні, кошлаті поторочі,&lt;br /&gt;</w:t>
        <w:br/>
        <w:t>літопис тиші пишуть у траві.&lt;br /&gt;</w:t>
        <w:br/>
        <w:t>Дубовий Нестор дивиться крізь пальці&lt;br /&gt;</w:t>
        <w:br/>
        <w:t>на білі вальси радісних беріз.&lt;br /&gt;</w:t>
        <w:br/>
        <w:t>І сонний гриб в смарагдовій куфайці&lt;br /&gt;</w:t>
        <w:br/>
        <w:t>дощу напився і за день підріс.&lt;br /&gt;</w:t>
        <w:br/>
        <w:t>Багряне сонце сутінню лісною&lt;br /&gt;</w:t>
        <w:br/>
        <w:t>у просвіт хмар показує кіно,&lt;br /&gt;</w:t>
        <w:br/>
        <w:t>і десь на пні під сивою сосною&lt;br /&gt;</w:t>
        <w:br/>
        <w:t>ведмеді забивають доміно.&lt;br /&gt;</w:t>
        <w:br/>
        <w:t>Малі озерця блискають незлісно,&lt;br /&gt;</w:t>
        <w:br/>
        <w:t>колише хмара втомлені громи.&lt;br /&gt;</w:t>
        <w:br/>
        <w:t>Поїдемо поговорити з лісом,&lt;br /&gt;</w:t>
        <w:br/>
        <w:t>а вже тоді я можу і з людьми.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ліс живий. У нього добрі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