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Тріпоче сокір, сріблом потемнілим...</w:t>
      </w:r>
    </w:p>
    <w:p>
      <w:r>
        <w:br/>
        <w:t xml:space="preserve"> * * *</w:t>
      </w:r>
    </w:p>
    <w:p>
      <w:r>
        <w:br/>
        <w:t>Тріпоче сокір, сріблом потемнілим&lt;br /&gt;</w:t>
        <w:br/>
        <w:t>Знімаючись у вогку височінь,—&lt;br /&gt;</w:t>
        <w:br/>
        <w:t>І любо впасти на зелену тінь&lt;br /&gt;</w:t>
        <w:br/>
        <w:t>Натрудженим і наболілим тілом.</w:t>
      </w:r>
    </w:p>
    <w:p>
      <w:r>
        <w:br/>
        <w:t>Доми, давно порівняні до скринь,&lt;br /&gt;</w:t>
        <w:br/>
        <w:t>Людські слора з їх розмахом несмілим...&lt;br /&gt;</w:t>
        <w:br/>
        <w:t>Дай, серце, волю нетерплячим крилам,&lt;br /&gt;</w:t>
        <w:br/>
        <w:t>Затріпочи, розвійся і полинь!</w:t>
      </w:r>
    </w:p>
    <w:p>
      <w:r>
        <w:br/>
        <w:t>А серце так: ти ж той листок єдиний&lt;br /&gt;</w:t>
        <w:br/>
        <w:t>На гілці всеземної деревини,&lt;br /&gt;</w:t>
        <w:br/>
        <w:t>Ти ж тільки частка, лінія одна!</w:t>
      </w:r>
    </w:p>
    <w:p>
      <w:r>
        <w:br/>
        <w:t>Зумій же чуть, як переходять соки&lt;br /&gt;</w:t>
        <w:br/>
        <w:t>Крізь дерево плодюче та високе,&lt;br /&gt;</w:t>
        <w:br/>
        <w:t>Спізнай, яка у ц і л і м глибина!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Тріпоче сокір, сріблом потемнілим...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