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вишеньки</w:t>
      </w:r>
    </w:p>
    <w:p>
      <w:r>
        <w:br/>
        <w:t xml:space="preserve"> Три ягідки, три вишеньки&lt;br /&gt;</w:t>
        <w:br/>
        <w:t>Поспіли у садку.&lt;br /&gt;</w:t>
        <w:br/>
        <w:t>Летіли три горобчики —&lt;br /&gt;</w:t>
        <w:br/>
        <w:t>Поїли до смаку!</w:t>
      </w:r>
    </w:p>
    <w:p>
      <w:r>
        <w:br/>
        <w:t>Упали вниз три кісточки&lt;br /&gt;</w:t>
        <w:br/>
        <w:t>I в землю, в ямку — скік!..&lt;br /&gt;</w:t>
        <w:br/>
        <w:t>З трьох зерняток три паростки&lt;br /&gt;</w:t>
        <w:br/>
        <w:t>З'явились через рік.</w:t>
      </w:r>
    </w:p>
    <w:p>
      <w:r>
        <w:br/>
        <w:t>З'явилися три паростки&lt;br /&gt;</w:t>
        <w:br/>
        <w:t>І виткнулись з землі —&lt;br /&gt;</w:t>
        <w:br/>
        <w:t>Три живчики, три прутики,&lt;br /&gt;</w:t>
        <w:br/>
        <w:t>Три вишеньки малі.</w:t>
      </w:r>
    </w:p>
    <w:p>
      <w:r>
        <w:br/>
        <w:t>Росли три роки вишеньки,&lt;br /&gt;</w:t>
        <w:br/>
        <w:t>Ще тижні й місяці,—&lt;br /&gt;</w:t>
        <w:br/>
        <w:t>І є вже по три ягідки&lt;br /&gt;</w:t>
        <w:br/>
        <w:t>На кожнім деревці!</w:t>
      </w:r>
    </w:p>
    <w:p>
      <w:r>
        <w:br/>
        <w:t>Ті ягідки-первиночки&lt;br /&gt;</w:t>
        <w:br/>
        <w:t>Ми добре стерегли,&lt;br /&gt;</w:t>
        <w:br/>
        <w:t>І горобці-розбійники&lt;br /&gt;</w:t>
        <w:br/>
        <w:t>Склювать їх не змогли!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вишеньки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