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Тиша</w:t>
      </w:r>
    </w:p>
    <w:p>
      <w:r>
        <w:br/>
        <w:t xml:space="preserve"> Чуєш, кохана,— підношу я руки,&lt;br /&gt;</w:t>
        <w:br/>
        <w:t>чуєш ти шелест їх...&lt;br /&gt;</w:t>
        <w:br/>
        <w:t>Може, всі речі вчувають, як звуки,&lt;br /&gt;</w:t>
        <w:br/>
        <w:t>жести самотніх таких?&lt;br /&gt;</w:t>
        <w:br/>
        <w:t>Чуєш, кохана,— я вії склепляю,-&lt;br /&gt;</w:t>
        <w:br/>
        <w:t>слух твій, як шум, це сприйма.&lt;br /&gt;</w:t>
        <w:br/>
        <w:t>Чуєш, кохана,— їх знов розтуляю...&lt;br /&gt;</w:t>
        <w:br/>
        <w:t>...але тебе тут нема.</w:t>
      </w:r>
    </w:p>
    <w:p>
      <w:r>
        <w:br/>
        <w:t>Зримим відбитком найменший мій порух&lt;br /&gt;</w:t>
        <w:br/>
        <w:t>лишить на тиші шовковій свій слід.&lt;br /&gt;</w:t>
        <w:br/>
        <w:t>Далеч не стлумить в тужавих просто?рах,&lt;br /&gt;</w:t>
        <w:br/>
        <w:t>як в сповитті, хвилювання моє.&lt;br /&gt;</w:t>
        <w:br/>
        <w:t>Подих мій тужний хитає, колише&lt;br /&gt;</w:t>
        <w:br/>
        <w:t>промені зір.&lt;br /&gt;</w:t>
        <w:br/>
        <w:t>Пахощі п'ю, мов питво найміцніше,&lt;br /&gt;</w:t>
        <w:br/>
        <w:t>що простягли його з далечі в тиші&lt;br /&gt;</w:t>
        <w:br/>
        <w:t>ангелів руки.&lt;br /&gt;</w:t>
        <w:br/>
        <w:t>Думаю тільки про тебе, але&lt;br /&gt;</w:t>
        <w:br/>
        <w:t>не бачить тебе мій зір.</w:t>
      </w:r>
    </w:p>
    <w:p>
      <w:r>
        <w:br/>
        <w:t>Переклад М. Бажана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Тиша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