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Тиха-тихісінька</w:t>
      </w:r>
    </w:p>
    <w:p>
      <w:r>
        <w:br/>
        <w:t xml:space="preserve"> Тиха-тихісінька&lt;br /&gt;</w:t>
        <w:br/>
        <w:t>Ця моя пісенька...&lt;br /&gt;</w:t>
        <w:br/>
        <w:t>Хто ходить ніччю по вулицях висілка?</w:t>
      </w:r>
    </w:p>
    <w:p>
      <w:r>
        <w:br/>
        <w:t>Може, то з казки донька царева&lt;br /&gt;</w:t>
        <w:br/>
        <w:t>Бродить безсонна, бо шепчуть дерева?</w:t>
      </w:r>
    </w:p>
    <w:p>
      <w:r>
        <w:br/>
        <w:t>Може, то ходять сон та дрімота,&lt;br /&gt;</w:t>
        <w:br/>
        <w:t>Носять дарунки в кожні ворота?</w:t>
      </w:r>
    </w:p>
    <w:p>
      <w:r>
        <w:br/>
        <w:t>Може, комусь там заснути незмога&lt;br /&gt;</w:t>
        <w:br/>
        <w:t>Від нестерпучого болю зубного?</w:t>
      </w:r>
    </w:p>
    <w:p>
      <w:r>
        <w:br/>
        <w:t>Ні, то по вулицях кроком нескорим&lt;br /&gt;</w:t>
        <w:br/>
        <w:t>Сторож старенький ходить дозором.</w:t>
      </w:r>
    </w:p>
    <w:p>
      <w:r>
        <w:br/>
        <w:t>Виселок може спати спокійно —&lt;br /&gt;</w:t>
        <w:br/>
        <w:t>Сторож старенький вартує надійно.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Тиха-тихісінька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