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Ти пахнеш, як листя весняне...</w:t>
      </w:r>
    </w:p>
    <w:p>
      <w:r>
        <w:br/>
        <w:t xml:space="preserve"> Ти пахнеш, як листя весняне,&lt;br /&gt;</w:t>
        <w:br/>
        <w:t>Як дитинство моє полотняне,&lt;br /&gt;</w:t>
        <w:br/>
        <w:t>Як тепла малинова стежка,&lt;br /&gt;</w:t>
        <w:br/>
        <w:t>Як мамина срібна сережка.</w:t>
      </w:r>
    </w:p>
    <w:p>
      <w:r>
        <w:br/>
        <w:t>Ти пахнеш, як пломінь живиці,&lt;br /&gt;</w:t>
        <w:br/>
        <w:t>Як біленький дзвінок медуниці,&lt;br /&gt;</w:t>
        <w:br/>
        <w:t>Як вулик, де сховане сонце,&lt;br /&gt;</w:t>
        <w:br/>
        <w:t>Як маминих мрій волоконце.</w:t>
      </w:r>
    </w:p>
    <w:p>
      <w:r>
        <w:br/>
        <w:t>Ти пахнеш, як виспане море,&lt;br /&gt;</w:t>
        <w:br/>
        <w:t>Як жіноче невидиме горе,&lt;br /&gt;</w:t>
        <w:br/>
        <w:t>Як пилок на пшеничній ниві,&lt;br /&gt;</w:t>
        <w:br/>
        <w:t>Як мамині руки сяйливі.</w:t>
      </w:r>
    </w:p>
    <w:p>
      <w:r>
        <w:br/>
        <w:t>Ти пахнеш, як роси на житі,&lt;br /&gt;</w:t>
        <w:br/>
        <w:t>Як столи, рушниками накриті,&lt;br /&gt;</w:t>
        <w:br/>
        <w:t>Як співаюча стружка ялова,&lt;br /&gt;</w:t>
        <w:br/>
        <w:t>Як мамина лагідна мова.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 пахнеш, як листя весняне...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