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навчаєш ходить легкома...</w:t>
      </w:r>
    </w:p>
    <w:p>
      <w:r>
        <w:br/>
        <w:t xml:space="preserve"> Ти навчаєш ходить легкома&lt;br /&gt;</w:t>
        <w:br/>
        <w:t>Попід хмари навислі&lt;br /&gt;</w:t>
        <w:br/>
        <w:t>І гасити бентежність ума&lt;br /&gt;</w:t>
        <w:br/>
        <w:t>Клоунадою мислі.</w:t>
      </w:r>
    </w:p>
    <w:p>
      <w:r>
        <w:br/>
        <w:t>Не приймаю веселих наук,&lt;br /&gt;</w:t>
        <w:br/>
        <w:t>Що гіркі, мов оливи...&lt;br /&gt;</w:t>
        <w:br/>
        <w:t>Он життя виривається з рук,&lt;br /&gt;</w:t>
        <w:br/>
        <w:t>Як лоша полохливе.</w:t>
      </w:r>
    </w:p>
    <w:p>
      <w:r>
        <w:br/>
        <w:t>Он обламаний кущик бузку&lt;br /&gt;</w:t>
        <w:br/>
        <w:t>Виростає, і квітне,&lt;br /&gt;</w:t>
        <w:br/>
        <w:t>І ховав в сльозу боязку&lt;br /&gt;</w:t>
        <w:br/>
        <w:t>Безконеччя блакитне.</w:t>
      </w:r>
    </w:p>
    <w:p>
      <w:r>
        <w:br/>
        <w:t>Он підноситься небо, як жаль,&lt;br /&gt;</w:t>
        <w:br/>
        <w:t>Понад сонця бриндушу,&lt;br /&gt;</w:t>
        <w:br/>
        <w:t>І любові щаслива печаль&lt;br /&gt;</w:t>
        <w:br/>
        <w:t>Переповнює душу.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навчаєш ходить легкома...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