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Святий Йосиф</w:t>
      </w:r>
    </w:p>
    <w:p>
      <w:r>
        <w:br/>
        <w:t xml:space="preserve"> з усіх католицьких святих&lt;br /&gt;</w:t>
        <w:br/>
        <w:t>йосифа шаную найбільше&lt;br /&gt;</w:t>
        <w:br/>
        <w:t>бо не був він ані мазохістом&lt;br /&gt;</w:t>
        <w:br/>
        <w:t>ані жодим іншим збоченцем&lt;br /&gt;</w:t>
        <w:br/>
        <w:t>а лиш фахівцем&lt;br /&gt;</w:t>
        <w:br/>
        <w:t>скрізь зі своєю сокирою&lt;br /&gt;</w:t>
        <w:br/>
        <w:t>бо без сокири&lt;br /&gt;</w:t>
        <w:br/>
        <w:t>чувся калікою&lt;br /&gt;</w:t>
        <w:br/>
        <w:t>і хоч було йому тяжко&lt;br /&gt;</w:t>
        <w:br/>
        <w:t>виховувати дитину&lt;br /&gt;</w:t>
        <w:br/>
        <w:t>про котру знав&lt;br /&gt;</w:t>
        <w:br/>
        <w:t>що не була його сином&lt;br /&gt;</w:t>
        <w:br/>
        <w:t>тільки бога&lt;br /&gt;</w:t>
        <w:br/>
        <w:t>або ще когось&lt;br /&gt;</w:t>
        <w:br/>
        <w:t>та коли утікали від поліції&lt;br /&gt;</w:t>
        <w:br/>
        <w:t>ночами&lt;br /&gt;</w:t>
        <w:br/>
        <w:t>крізь міражі нелюдської архітектури рамзесів&lt;br /&gt;</w:t>
        <w:br/>
        <w:t>(чи не відтоді поліцейських зовуть фараонами)&lt;br /&gt;</w:t>
        <w:br/>
        <w:t>ніс він дитину&lt;br /&gt;</w:t>
        <w:br/>
        <w:t>і найтяжчий кошик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Святий Йосиф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