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Спокій світу наприкінці...</w:t>
      </w:r>
    </w:p>
    <w:p>
      <w:r>
        <w:br/>
        <w:t xml:space="preserve"> Спокій світу наприкінці.&lt;br /&gt;</w:t>
        <w:br/>
        <w:t>Всі пророцтва —— перепочаті.&lt;br /&gt;</w:t>
        <w:br/>
        <w:t>В Бога —— в серці і на лиці —-&lt;br /&gt;</w:t>
        <w:br/>
        <w:t>Золотава імла печаті.&lt;br /&gt;</w:t>
        <w:br/>
        <w:t>І стоїть за Його плечем&lt;br /&gt;</w:t>
        <w:br/>
        <w:t>(Може, навіть занадто близько)&lt;br /&gt;</w:t>
        <w:br/>
        <w:t>Ангел з дзеркалом і з мечем —-&lt;br /&gt;</w:t>
        <w:br/>
        <w:t>Нас засліплює блиском.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Спокій світу наприкінці...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