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Спогади</w:t>
      </w:r>
    </w:p>
    <w:p>
      <w:r>
        <w:br/>
        <w:t xml:space="preserve"> Коли весь двір пірнав у тінь,&lt;br /&gt;</w:t>
        <w:br/>
        <w:t>На пасіку, поза курінь,&lt;br /&gt;</w:t>
        <w:br/>
        <w:t>Тягнуло димом від сушарні.&lt;br /&gt;</w:t>
        <w:br/>
        <w:t>А ми гуляли в ловитки,&lt;br /&gt;</w:t>
        <w:br/>
        <w:t>І ти ховалась за дубки&lt;br /&gt;</w:t>
        <w:br/>
        <w:t>Або за горбики цвинтарні.</w:t>
      </w:r>
    </w:p>
    <w:p>
      <w:r>
        <w:br/>
        <w:t>А потім сонце западало,&lt;br /&gt;</w:t>
        <w:br/>
        <w:t>І з насипу дивились ми,&lt;br /&gt;</w:t>
        <w:br/>
        <w:t>Як дальнє дерево й доми&lt;br /&gt;</w:t>
        <w:br/>
        <w:t>Скривали тліюче кружало,–&lt;br /&gt;</w:t>
        <w:br/>
        <w:t>І боязко горнулась ти&lt;br /&gt;</w:t>
        <w:br/>
        <w:t>До мене, щоб додому йти.</w:t>
      </w:r>
    </w:p>
    <w:p>
      <w:r>
        <w:br/>
        <w:t>Є у зорі жаркий янтар,&lt;br /&gt;</w:t>
        <w:br/>
        <w:t>А в півночі Волосожар.&lt;br /&gt;</w:t>
        <w:br/>
        <w:t>О світе мій, землею вкритий!&lt;br /&gt;</w:t>
        <w:br/>
        <w:t>Віддав би я ще й кращий дар&lt;br /&gt;</w:t>
        <w:br/>
        <w:t>За той курінь, за той димок,&lt;br /&gt;</w:t>
        <w:br/>
        <w:t>За твій летючий голосок,&lt;br /&gt;</w:t>
        <w:br/>
        <w:t>За те, щоб знов тебе ловити.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