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Спальний вагон</w:t>
      </w:r>
    </w:p>
    <w:p>
      <w:r>
        <w:br/>
        <w:t xml:space="preserve"> Темно надворі, ніч дощовита,&lt;br /&gt;</w:t>
        <w:br/>
        <w:t>Людей у вагоні битком набито;</w:t>
      </w:r>
    </w:p>
    <w:p>
      <w:r>
        <w:br/>
        <w:t>Всі потомились — чи сплять, чи куняють,&lt;br /&gt;</w:t>
        <w:br/>
        <w:t>Діти малі засинають, де знають,—</w:t>
      </w:r>
    </w:p>
    <w:p>
      <w:r>
        <w:br/>
        <w:t>На чемодані, як не на лаві,&lt;br /&gt;</w:t>
        <w:br/>
        <w:t>мостять голівки чорняві й біляві.</w:t>
      </w:r>
    </w:p>
    <w:p>
      <w:r>
        <w:br/>
        <w:t>Спить та дитина одітою, взутою,&lt;br /&gt;</w:t>
        <w:br/>
        <w:t>Мати ще зверху хусткою вкутає.</w:t>
      </w:r>
    </w:p>
    <w:p>
      <w:r>
        <w:br/>
        <w:t>Тут же, розлігшись серед купе,&lt;br /&gt;</w:t>
        <w:br/>
        <w:t>Якийсь морячок завзято хропе.</w:t>
      </w:r>
    </w:p>
    <w:p>
      <w:r>
        <w:br/>
        <w:t>Якби в тому поїзді я був хазяїном,&lt;br /&gt;</w:t>
        <w:br/>
        <w:t>Розпорядився так би негайно:</w:t>
      </w:r>
    </w:p>
    <w:p>
      <w:r>
        <w:br/>
        <w:t>Щоб у дітей був хороший сон,&lt;br /&gt;</w:t>
        <w:br/>
        <w:t>Всіх перевести в спальний вагон,</w:t>
      </w:r>
    </w:p>
    <w:p>
      <w:r>
        <w:br/>
        <w:t>В голову дати подушку біленьку,&lt;br /&gt;</w:t>
        <w:br/>
        <w:t>А укриватись — ковдру тепленьку.</w:t>
      </w:r>
    </w:p>
    <w:p>
      <w:r>
        <w:br/>
        <w:t>Ще и наказав би колесам до ранку&lt;br /&gt;</w:t>
        <w:br/>
        <w:t>Тихо-тихенько співать колисанку.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Спальний вагон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