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Сонце моє, оченята карі…</w:t>
      </w:r>
    </w:p>
    <w:p>
      <w:r>
        <w:br/>
        <w:t xml:space="preserve"> Сонце моє, оченята карі,&lt;br /&gt;</w:t>
        <w:br/>
        <w:t>синя криниця в моїй Сахарі,&lt;br /&gt;</w:t>
        <w:br/>
        <w:t>сосен моїх сльоза бурштинова,&lt;br /&gt;</w:t>
        <w:br/>
        <w:t>серця мого печаль полинова,&lt;br /&gt;</w:t>
        <w:br/>
        <w:t>синя птиця мого Метерлінка,&lt;br /&gt;</w:t>
        <w:br/>
        <w:t>в чистому полі росте материнка,&lt;br /&gt;</w:t>
        <w:br/>
        <w:t>скирти сердиті, як зубробізони,&lt;br /&gt;</w:t>
        <w:br/>
        <w:t>взяли на роги усі резони.&lt;br /&gt;</w:t>
        <w:br/>
        <w:t>Думка моя, переплакана двічі,&lt;br /&gt;</w:t>
        <w:br/>
        <w:t>може дивитися людям у вічі.&lt;br /&gt;</w:t>
        <w:br/>
        <w:t>Грішниця я. Полюбила чужого.&lt;br /&gt;</w:t>
        <w:br/>
        <w:t>Долі моєї пекуча жого!&lt;br /&gt;</w:t>
        <w:br/>
        <w:t>Буде гроза! Потім буде тиша.&lt;br /&gt;</w:t>
        <w:br/>
        <w:t>Жінка твоя. Але я твоїша.&lt;br /&gt;</w:t>
        <w:br/>
        <w:t>Десь ти живеш по дорозі в Святошино.&lt;br /&gt;</w:t>
        <w:br/>
        <w:t>Душу мою без тебе спустошено.&lt;br /&gt;</w:t>
        <w:br/>
        <w:t>Оце дожилася — з бурі та з клекоту,&lt;br /&gt;</w:t>
        <w:br/>
        <w:t>оце дожилася — до сліз, до лепету.&lt;br /&gt;</w:t>
        <w:br/>
        <w:t>Всесвіт. Проблеми. Трагедій поденщина.&lt;br /&gt;</w:t>
        <w:br/>
        <w:t>А я закохалася. Сказано — женщина.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Сонце моє, оченята карі…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