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Соняшникове літо</w:t>
      </w:r>
    </w:p>
    <w:p>
      <w:r>
        <w:br/>
        <w:t xml:space="preserve"> &lt;blockquote&gt;Ірені&lt;/blockquote&gt;</w:t>
      </w:r>
    </w:p>
    <w:p>
      <w:r>
        <w:br/>
        <w:t>Чи то паморозь в'є волоконця,&lt;br /&gt;</w:t>
        <w:br/>
        <w:t>Чи роси світанковий кришталь?&lt;br /&gt;</w:t>
        <w:br/>
        <w:t>Прокидайся&lt;br /&gt;</w:t>
        <w:br/>
        <w:t>раніше від сонця,&lt;br /&gt;</w:t>
        <w:br/>
        <w:t>Золотіє од соняхів даль.</w:t>
      </w:r>
    </w:p>
    <w:p>
      <w:r>
        <w:br/>
        <w:t>Пиймо разом цей сонячний трунок...&lt;br /&gt;</w:t>
        <w:br/>
        <w:t>Прилетіла за медом бджола...&lt;br /&gt;</w:t>
        <w:br/>
        <w:t>Літо соняхів —&lt;br /&gt;</w:t>
        <w:br/>
        <w:t>мов подарунок,&lt;br /&gt;</w:t>
        <w:br/>
        <w:t>Що серпнева пора принесла.</w:t>
      </w:r>
    </w:p>
    <w:p>
      <w:r>
        <w:br/>
        <w:t>Наші пристрасті знов плодоносять.&lt;br /&gt;</w:t>
        <w:br/>
        <w:t>Віддамо урожай залюбки.&lt;br /&gt;</w:t>
        <w:br/>
        <w:t>Коли інші вже вірять у осінь, —&lt;br /&gt;</w:t>
        <w:br/>
        <w:t>Літо стрінуть ще наші квітки.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Соняшникове літо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